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5AF2" w14:textId="1F3F6B6B" w:rsidR="00E6390E" w:rsidRPr="00E6390E" w:rsidRDefault="001442AD" w:rsidP="00E6390E">
      <w:pPr>
        <w:shd w:val="clear" w:color="auto" w:fill="FFFFFF" w:themeFill="background1"/>
        <w:jc w:val="center"/>
        <w:rPr>
          <w:rFonts w:ascii="Arial" w:eastAsia="Arial" w:hAnsi="Arial" w:cs="Arial"/>
          <w:b/>
          <w:bCs/>
          <w:color w:val="0F1419"/>
          <w:u w:val="single"/>
        </w:rPr>
      </w:pPr>
      <w:r>
        <w:rPr>
          <w:rFonts w:ascii="Arial" w:eastAsia="Arial" w:hAnsi="Arial" w:cs="Arial"/>
          <w:b/>
          <w:bCs/>
          <w:color w:val="0F1419"/>
          <w:u w:val="single"/>
        </w:rPr>
        <w:t xml:space="preserve">Kate </w:t>
      </w:r>
      <w:proofErr w:type="spellStart"/>
      <w:r>
        <w:rPr>
          <w:rFonts w:ascii="Arial" w:eastAsia="Arial" w:hAnsi="Arial" w:cs="Arial"/>
          <w:b/>
          <w:bCs/>
          <w:color w:val="0F1419"/>
          <w:u w:val="single"/>
        </w:rPr>
        <w:t>Brintworth</w:t>
      </w:r>
      <w:proofErr w:type="spellEnd"/>
      <w:r w:rsidR="00E6390E" w:rsidRPr="00E6390E">
        <w:rPr>
          <w:rFonts w:ascii="Arial" w:eastAsia="Arial" w:hAnsi="Arial" w:cs="Arial"/>
          <w:b/>
          <w:bCs/>
          <w:color w:val="0F1419"/>
          <w:u w:val="single"/>
        </w:rPr>
        <w:t xml:space="preserve"> RSV post copy</w:t>
      </w:r>
    </w:p>
    <w:p w14:paraId="0129CA65" w14:textId="77777777" w:rsidR="00E6390E" w:rsidRDefault="00E6390E" w:rsidP="00E6390E">
      <w:pPr>
        <w:shd w:val="clear" w:color="auto" w:fill="FFFFFF" w:themeFill="background1"/>
        <w:rPr>
          <w:rFonts w:ascii="Arial" w:eastAsia="Arial" w:hAnsi="Arial" w:cs="Arial"/>
          <w:color w:val="0F1419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692435" w14:paraId="2C7422C1" w14:textId="77777777" w:rsidTr="00692435">
        <w:tc>
          <w:tcPr>
            <w:tcW w:w="4508" w:type="dxa"/>
          </w:tcPr>
          <w:p w14:paraId="641EBFDF" w14:textId="7B726F75" w:rsidR="00692435" w:rsidRDefault="00692435" w:rsidP="00E6390E">
            <w:pPr>
              <w:rPr>
                <w:rFonts w:ascii="Arial" w:eastAsia="Arial" w:hAnsi="Arial" w:cs="Arial"/>
                <w:color w:val="0F1419"/>
              </w:rPr>
            </w:pPr>
          </w:p>
        </w:tc>
        <w:tc>
          <w:tcPr>
            <w:tcW w:w="4508" w:type="dxa"/>
          </w:tcPr>
          <w:p w14:paraId="0AB3BD5C" w14:textId="490F66FA" w:rsidR="00692435" w:rsidRDefault="00692435" w:rsidP="00E6390E">
            <w:pPr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>Post copy</w:t>
            </w:r>
          </w:p>
        </w:tc>
      </w:tr>
      <w:tr w:rsidR="00692435" w14:paraId="6C1A80A6" w14:textId="77777777" w:rsidTr="00692435">
        <w:tc>
          <w:tcPr>
            <w:tcW w:w="4508" w:type="dxa"/>
          </w:tcPr>
          <w:p w14:paraId="7E65FFA8" w14:textId="65545EDA" w:rsidR="00692435" w:rsidRDefault="0092552B" w:rsidP="00E6390E">
            <w:pPr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>Long copy</w:t>
            </w:r>
            <w:r w:rsidR="00692435">
              <w:rPr>
                <w:rFonts w:ascii="Arial" w:eastAsia="Arial" w:hAnsi="Arial" w:cs="Arial"/>
                <w:color w:val="0F1419"/>
              </w:rPr>
              <w:t xml:space="preserve"> </w:t>
            </w:r>
          </w:p>
        </w:tc>
        <w:tc>
          <w:tcPr>
            <w:tcW w:w="4508" w:type="dxa"/>
          </w:tcPr>
          <w:p w14:paraId="1033188B" w14:textId="77777777" w:rsidR="00692435" w:rsidRDefault="00692435" w:rsidP="00692435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 xml:space="preserve">Kate </w:t>
            </w:r>
            <w:proofErr w:type="spellStart"/>
            <w:r>
              <w:rPr>
                <w:rFonts w:ascii="Arial" w:eastAsia="Arial" w:hAnsi="Arial" w:cs="Arial"/>
                <w:color w:val="0F1419"/>
              </w:rPr>
              <w:t>Brintworth</w:t>
            </w:r>
            <w:proofErr w:type="spellEnd"/>
            <w:r>
              <w:rPr>
                <w:rFonts w:ascii="Arial" w:eastAsia="Arial" w:hAnsi="Arial" w:cs="Arial"/>
                <w:color w:val="0F1419"/>
              </w:rPr>
              <w:t>, NHS England’s Director Chief Midwifery Officer, is here to talk about the importance of the RSV vaccine for pregnant women.</w:t>
            </w:r>
          </w:p>
          <w:p w14:paraId="134140F3" w14:textId="77777777" w:rsidR="00692435" w:rsidRDefault="00692435" w:rsidP="00692435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 w:rsidRPr="001442AD">
              <w:rPr>
                <w:rFonts w:ascii="Arial" w:eastAsia="Arial" w:hAnsi="Arial" w:cs="Arial"/>
                <w:color w:val="0F1419"/>
              </w:rPr>
              <w:t>Respiratory syncytial virus (RSV) can cause lung infections like bronchiolitis, making it difficult for newborn babies to breathe and causing 20,000 infants to need hospital treatment each year.</w:t>
            </w:r>
          </w:p>
          <w:p w14:paraId="49656373" w14:textId="77777777" w:rsidR="00692435" w:rsidRDefault="00692435" w:rsidP="00692435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>Pregnant women can get the RSV</w:t>
            </w:r>
            <w:r w:rsidRPr="001442AD">
              <w:rPr>
                <w:rFonts w:ascii="Arial" w:eastAsia="Arial" w:hAnsi="Arial" w:cs="Arial"/>
                <w:color w:val="0F1419"/>
              </w:rPr>
              <w:t xml:space="preserve"> vaccine from 28 weeks of pregnancy. Talk to your GP or maternity service to schedule yours.</w:t>
            </w:r>
          </w:p>
          <w:p w14:paraId="2A0DBD0E" w14:textId="1461572E" w:rsidR="00692435" w:rsidRDefault="00692435" w:rsidP="00692435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 xml:space="preserve">To read about the RSV vaccine, visit </w:t>
            </w:r>
            <w:r w:rsidRPr="00481917">
              <w:rPr>
                <w:rFonts w:ascii="Arial" w:eastAsia="Arial" w:hAnsi="Arial" w:cs="Arial"/>
                <w:color w:val="0F1419"/>
              </w:rPr>
              <w:t>https://www.nhs.uk/vaccinations/rsv-vaccine/</w:t>
            </w:r>
          </w:p>
        </w:tc>
      </w:tr>
      <w:tr w:rsidR="00692435" w14:paraId="2C5E252A" w14:textId="77777777" w:rsidTr="00692435">
        <w:tc>
          <w:tcPr>
            <w:tcW w:w="4508" w:type="dxa"/>
          </w:tcPr>
          <w:p w14:paraId="4FC653D8" w14:textId="0A00DF9C" w:rsidR="00692435" w:rsidRDefault="0092552B" w:rsidP="00E6390E">
            <w:pPr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>Short copy</w:t>
            </w:r>
          </w:p>
        </w:tc>
        <w:tc>
          <w:tcPr>
            <w:tcW w:w="4508" w:type="dxa"/>
          </w:tcPr>
          <w:p w14:paraId="3250ECC3" w14:textId="77777777" w:rsidR="00BB7E6B" w:rsidRPr="00BB7E6B" w:rsidRDefault="00BB7E6B" w:rsidP="00BB7E6B">
            <w:pPr>
              <w:rPr>
                <w:rFonts w:ascii="Arial" w:eastAsia="Arial" w:hAnsi="Arial" w:cs="Arial"/>
                <w:color w:val="0F1419"/>
                <w:lang w:val="en-GB"/>
              </w:rPr>
            </w:pPr>
            <w:r w:rsidRPr="00BB7E6B">
              <w:rPr>
                <w:rFonts w:ascii="Arial" w:eastAsia="Arial" w:hAnsi="Arial" w:cs="Arial"/>
                <w:color w:val="0F1419"/>
                <w:lang w:val="en-GB"/>
              </w:rPr>
              <w:t xml:space="preserve">Kate </w:t>
            </w:r>
            <w:proofErr w:type="spellStart"/>
            <w:r w:rsidRPr="00BB7E6B">
              <w:rPr>
                <w:rFonts w:ascii="Arial" w:eastAsia="Arial" w:hAnsi="Arial" w:cs="Arial"/>
                <w:color w:val="0F1419"/>
                <w:lang w:val="en-GB"/>
              </w:rPr>
              <w:t>Brintworth</w:t>
            </w:r>
            <w:proofErr w:type="spellEnd"/>
            <w:r w:rsidRPr="00BB7E6B">
              <w:rPr>
                <w:rFonts w:ascii="Arial" w:eastAsia="Arial" w:hAnsi="Arial" w:cs="Arial"/>
                <w:color w:val="0F1419"/>
                <w:lang w:val="en-GB"/>
              </w:rPr>
              <w:t xml:space="preserve">, NHS England's Chief Midwifery Officer, highlights the RSV vaccine's importance for pregnant women. </w:t>
            </w:r>
          </w:p>
          <w:p w14:paraId="07548F43" w14:textId="3BCD0758" w:rsidR="00BB7E6B" w:rsidRPr="00BB7E6B" w:rsidRDefault="00BB7E6B" w:rsidP="00BB7E6B">
            <w:pPr>
              <w:rPr>
                <w:rFonts w:ascii="Arial" w:eastAsia="Arial" w:hAnsi="Arial" w:cs="Arial"/>
                <w:color w:val="0F1419"/>
                <w:lang w:val="en-GB"/>
              </w:rPr>
            </w:pPr>
            <w:r w:rsidRPr="00BB7E6B">
              <w:rPr>
                <w:rFonts w:ascii="Arial" w:eastAsia="Arial" w:hAnsi="Arial" w:cs="Arial"/>
                <w:color w:val="0F1419"/>
                <w:lang w:val="en-GB"/>
              </w:rPr>
              <w:t xml:space="preserve">RSV can cause severe lung infections in newborns, leading to 20,000 </w:t>
            </w:r>
            <w:r w:rsidR="0092552B">
              <w:rPr>
                <w:rFonts w:ascii="Arial" w:eastAsia="Arial" w:hAnsi="Arial" w:cs="Arial"/>
                <w:color w:val="0F1419"/>
                <w:lang w:val="en-GB"/>
              </w:rPr>
              <w:t>hospitalisations</w:t>
            </w:r>
            <w:r w:rsidRPr="00BB7E6B">
              <w:rPr>
                <w:rFonts w:ascii="Arial" w:eastAsia="Arial" w:hAnsi="Arial" w:cs="Arial"/>
                <w:color w:val="0F1419"/>
                <w:lang w:val="en-GB"/>
              </w:rPr>
              <w:t xml:space="preserve"> yearly.</w:t>
            </w:r>
          </w:p>
          <w:p w14:paraId="354B52E1" w14:textId="75955304" w:rsidR="00BB7E6B" w:rsidRPr="00BB7E6B" w:rsidRDefault="00BB7E6B" w:rsidP="00BB7E6B">
            <w:pPr>
              <w:rPr>
                <w:rFonts w:ascii="Arial" w:eastAsia="Arial" w:hAnsi="Arial" w:cs="Arial"/>
                <w:color w:val="0F1419"/>
                <w:lang w:val="en-GB"/>
              </w:rPr>
            </w:pPr>
            <w:r w:rsidRPr="00BB7E6B">
              <w:rPr>
                <w:rFonts w:ascii="Arial" w:eastAsia="Arial" w:hAnsi="Arial" w:cs="Arial"/>
                <w:color w:val="0F1419"/>
                <w:lang w:val="en-GB"/>
              </w:rPr>
              <w:t>For more info about the RSV vaccine, visit: https://www.nhs.uk/vaccinations/rsv-vaccine/</w:t>
            </w:r>
          </w:p>
          <w:p w14:paraId="068B62E8" w14:textId="77777777" w:rsidR="00692435" w:rsidRDefault="00692435" w:rsidP="00E6390E">
            <w:pPr>
              <w:rPr>
                <w:rFonts w:ascii="Arial" w:eastAsia="Arial" w:hAnsi="Arial" w:cs="Arial"/>
                <w:color w:val="0F1419"/>
              </w:rPr>
            </w:pPr>
          </w:p>
        </w:tc>
      </w:tr>
    </w:tbl>
    <w:p w14:paraId="28920C3F" w14:textId="77777777" w:rsidR="00692435" w:rsidRDefault="00692435" w:rsidP="00E6390E">
      <w:pPr>
        <w:shd w:val="clear" w:color="auto" w:fill="FFFFFF" w:themeFill="background1"/>
        <w:rPr>
          <w:rFonts w:ascii="Arial" w:eastAsia="Arial" w:hAnsi="Arial" w:cs="Arial"/>
          <w:color w:val="0F1419"/>
        </w:rPr>
      </w:pPr>
    </w:p>
    <w:p w14:paraId="5DB1B9B2" w14:textId="77777777" w:rsidR="00692435" w:rsidRDefault="00692435" w:rsidP="00E6390E">
      <w:pPr>
        <w:shd w:val="clear" w:color="auto" w:fill="FFFFFF" w:themeFill="background1"/>
        <w:rPr>
          <w:rFonts w:ascii="Arial" w:eastAsia="Arial" w:hAnsi="Arial" w:cs="Arial"/>
          <w:color w:val="0F1419"/>
        </w:rPr>
      </w:pPr>
    </w:p>
    <w:p w14:paraId="28901F16" w14:textId="77777777" w:rsidR="00AB0FD2" w:rsidRDefault="00AB0FD2"/>
    <w:p w14:paraId="1E396E02" w14:textId="77777777" w:rsidR="0092552B" w:rsidRDefault="0092552B" w:rsidP="001442AD">
      <w:pPr>
        <w:jc w:val="center"/>
        <w:rPr>
          <w:rFonts w:ascii="Arial" w:hAnsi="Arial" w:cs="Arial"/>
          <w:b/>
          <w:bCs/>
          <w:u w:val="single"/>
        </w:rPr>
      </w:pPr>
    </w:p>
    <w:sectPr w:rsidR="009255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8DE252" w14:textId="77777777" w:rsidR="00316589" w:rsidRDefault="00316589" w:rsidP="00E6390E">
      <w:pPr>
        <w:spacing w:after="0" w:line="240" w:lineRule="auto"/>
      </w:pPr>
      <w:r>
        <w:separator/>
      </w:r>
    </w:p>
  </w:endnote>
  <w:endnote w:type="continuationSeparator" w:id="0">
    <w:p w14:paraId="191E9030" w14:textId="77777777" w:rsidR="00316589" w:rsidRDefault="00316589" w:rsidP="00E639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A59B42" w14:textId="77777777" w:rsidR="00316589" w:rsidRDefault="00316589" w:rsidP="00E6390E">
      <w:pPr>
        <w:spacing w:after="0" w:line="240" w:lineRule="auto"/>
      </w:pPr>
      <w:r>
        <w:separator/>
      </w:r>
    </w:p>
  </w:footnote>
  <w:footnote w:type="continuationSeparator" w:id="0">
    <w:p w14:paraId="0EC8921C" w14:textId="77777777" w:rsidR="00316589" w:rsidRDefault="00316589" w:rsidP="00E639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0E"/>
    <w:rsid w:val="000919EA"/>
    <w:rsid w:val="001442AD"/>
    <w:rsid w:val="002646C4"/>
    <w:rsid w:val="00316589"/>
    <w:rsid w:val="003418A4"/>
    <w:rsid w:val="003A1B6A"/>
    <w:rsid w:val="00417F3A"/>
    <w:rsid w:val="00481917"/>
    <w:rsid w:val="00617303"/>
    <w:rsid w:val="00692435"/>
    <w:rsid w:val="008B3428"/>
    <w:rsid w:val="0092552B"/>
    <w:rsid w:val="009572FA"/>
    <w:rsid w:val="00A10652"/>
    <w:rsid w:val="00AB0FD2"/>
    <w:rsid w:val="00B7498D"/>
    <w:rsid w:val="00BB7E6B"/>
    <w:rsid w:val="00C61C69"/>
    <w:rsid w:val="00E6390E"/>
    <w:rsid w:val="00F0278E"/>
    <w:rsid w:val="00FA0AC9"/>
    <w:rsid w:val="00FE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CF19A8"/>
  <w15:chartTrackingRefBased/>
  <w15:docId w15:val="{780A2D5C-2AE2-9A41-81D8-7DE94CE75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90E"/>
    <w:pPr>
      <w:spacing w:after="160" w:line="279" w:lineRule="auto"/>
    </w:pPr>
    <w:rPr>
      <w:rFonts w:eastAsiaTheme="minorEastAsia"/>
      <w:kern w:val="0"/>
      <w:lang w:val="en-US"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390E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390E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390E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GB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390E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GB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390E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kern w:val="2"/>
      <w:lang w:val="en-GB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390E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GB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390E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lang w:val="en-GB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390E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GB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390E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lang w:val="en-GB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9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39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39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39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39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39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39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39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39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39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639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90E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GB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639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390E"/>
    <w:pPr>
      <w:spacing w:before="160" w:line="240" w:lineRule="auto"/>
      <w:jc w:val="center"/>
    </w:pPr>
    <w:rPr>
      <w:rFonts w:eastAsiaTheme="minorHAnsi"/>
      <w:i/>
      <w:iCs/>
      <w:color w:val="404040" w:themeColor="text1" w:themeTint="BF"/>
      <w:kern w:val="2"/>
      <w:lang w:val="en-GB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639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390E"/>
    <w:pPr>
      <w:spacing w:after="0" w:line="240" w:lineRule="auto"/>
      <w:ind w:left="720"/>
      <w:contextualSpacing/>
    </w:pPr>
    <w:rPr>
      <w:rFonts w:eastAsiaTheme="minorHAnsi"/>
      <w:kern w:val="2"/>
      <w:lang w:val="en-GB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639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39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val="en-GB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39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390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E6390E"/>
    <w:rPr>
      <w:rFonts w:eastAsiaTheme="minorEastAsia"/>
      <w:kern w:val="0"/>
      <w:lang w:val="en-US" w:eastAsia="ja-JP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E6390E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639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390E"/>
    <w:rPr>
      <w:rFonts w:eastAsiaTheme="minorEastAsia"/>
      <w:kern w:val="0"/>
      <w:lang w:val="en-US"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639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E"/>
    <w:rPr>
      <w:rFonts w:eastAsiaTheme="minorEastAsia"/>
      <w:kern w:val="0"/>
      <w:lang w:val="en-US" w:eastAsia="ja-JP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6924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181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63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7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08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3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21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641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6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9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2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6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00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89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1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77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4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41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1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29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03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93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334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2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5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6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LOUGHLIN, Callum (NHS ENGLAND - X26)</dc:creator>
  <cp:keywords/>
  <dc:description/>
  <cp:lastModifiedBy>Georgia Featherston</cp:lastModifiedBy>
  <cp:revision>2</cp:revision>
  <dcterms:created xsi:type="dcterms:W3CDTF">2024-09-18T13:43:00Z</dcterms:created>
  <dcterms:modified xsi:type="dcterms:W3CDTF">2024-09-18T13:43:00Z</dcterms:modified>
</cp:coreProperties>
</file>