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19CA9" w14:textId="432CB806" w:rsidR="00F5031F" w:rsidRDefault="00F5031F" w:rsidP="008055D8">
      <w:pPr>
        <w:spacing w:after="0" w:line="240" w:lineRule="auto"/>
        <w:ind w:left="360" w:hanging="360"/>
      </w:pPr>
    </w:p>
    <w:p w14:paraId="259C8E94" w14:textId="021699CA" w:rsidR="005B2B72" w:rsidRDefault="005B2B72" w:rsidP="008055D8">
      <w:pPr>
        <w:spacing w:after="0" w:line="240" w:lineRule="auto"/>
        <w:ind w:left="360" w:hanging="360"/>
      </w:pPr>
    </w:p>
    <w:p w14:paraId="38167B94" w14:textId="518FA227" w:rsidR="005B2B72" w:rsidRDefault="005B2B72" w:rsidP="008055D8">
      <w:pPr>
        <w:spacing w:after="0" w:line="240" w:lineRule="auto"/>
        <w:ind w:left="360" w:hanging="360"/>
      </w:pPr>
    </w:p>
    <w:p w14:paraId="0E4C844B" w14:textId="287BE7B9" w:rsidR="005B2B72" w:rsidRDefault="005B2B72" w:rsidP="008055D8">
      <w:pPr>
        <w:spacing w:after="0" w:line="240" w:lineRule="auto"/>
        <w:ind w:left="360" w:hanging="360"/>
      </w:pPr>
    </w:p>
    <w:p w14:paraId="347559B5" w14:textId="14FF42C2" w:rsidR="005B2B72" w:rsidRDefault="005B2B72" w:rsidP="008055D8">
      <w:pPr>
        <w:spacing w:after="0" w:line="240" w:lineRule="auto"/>
        <w:ind w:left="360" w:hanging="360"/>
      </w:pPr>
    </w:p>
    <w:p w14:paraId="1FB0C354" w14:textId="5B421F7E" w:rsidR="005B2B72" w:rsidRDefault="005B2B72" w:rsidP="008055D8">
      <w:pPr>
        <w:spacing w:after="0" w:line="240" w:lineRule="auto"/>
        <w:ind w:left="360" w:hanging="360"/>
      </w:pPr>
    </w:p>
    <w:p w14:paraId="12BF0489" w14:textId="451DB47E" w:rsidR="005B2B72" w:rsidRDefault="005B2B72" w:rsidP="008055D8">
      <w:pPr>
        <w:spacing w:after="0" w:line="240" w:lineRule="auto"/>
        <w:ind w:left="360" w:hanging="360"/>
      </w:pPr>
    </w:p>
    <w:p w14:paraId="1FA20C82" w14:textId="26C69CB0" w:rsidR="005B2B72" w:rsidRDefault="005B2B72" w:rsidP="008055D8">
      <w:pPr>
        <w:spacing w:after="0" w:line="240" w:lineRule="auto"/>
        <w:ind w:left="360" w:hanging="360"/>
      </w:pPr>
    </w:p>
    <w:p w14:paraId="2C75CE07" w14:textId="3E6D9DF6" w:rsidR="005B2B72" w:rsidRDefault="005B2B72" w:rsidP="008055D8">
      <w:pPr>
        <w:spacing w:after="0" w:line="240" w:lineRule="auto"/>
        <w:ind w:left="360" w:hanging="360"/>
      </w:pPr>
    </w:p>
    <w:p w14:paraId="0E51C1C8" w14:textId="7183E035" w:rsidR="005B2B72" w:rsidRDefault="005B2B72" w:rsidP="008055D8">
      <w:pPr>
        <w:spacing w:after="0" w:line="240" w:lineRule="auto"/>
        <w:ind w:left="360" w:hanging="360"/>
      </w:pPr>
    </w:p>
    <w:p w14:paraId="6B3D4730" w14:textId="28E0F90C" w:rsidR="005B2B72" w:rsidRDefault="005B2B72" w:rsidP="008055D8">
      <w:pPr>
        <w:spacing w:after="0" w:line="240" w:lineRule="auto"/>
        <w:ind w:left="360" w:hanging="360"/>
      </w:pPr>
    </w:p>
    <w:p w14:paraId="59BEF788" w14:textId="0E2B02C3" w:rsidR="005B2B72" w:rsidRDefault="005B2B72" w:rsidP="008055D8">
      <w:pPr>
        <w:spacing w:after="0" w:line="240" w:lineRule="auto"/>
        <w:ind w:left="360" w:hanging="360"/>
      </w:pPr>
    </w:p>
    <w:p w14:paraId="2315AAF7" w14:textId="114C7B15" w:rsidR="005B2B72" w:rsidRDefault="005B2B72" w:rsidP="008055D8">
      <w:pPr>
        <w:spacing w:after="0" w:line="240" w:lineRule="auto"/>
        <w:ind w:left="360" w:hanging="360"/>
      </w:pPr>
    </w:p>
    <w:p w14:paraId="3E1A94B1" w14:textId="1CC72FC2" w:rsidR="005B2B72" w:rsidRDefault="005B2B72" w:rsidP="008055D8">
      <w:pPr>
        <w:spacing w:after="0" w:line="240" w:lineRule="auto"/>
        <w:ind w:left="360" w:hanging="360"/>
      </w:pPr>
    </w:p>
    <w:p w14:paraId="207FD6B5" w14:textId="77777777" w:rsidR="005B2B72" w:rsidRDefault="005B2B72" w:rsidP="008055D8">
      <w:pPr>
        <w:spacing w:after="0" w:line="240" w:lineRule="auto"/>
        <w:ind w:left="360" w:hanging="360"/>
      </w:pPr>
    </w:p>
    <w:p w14:paraId="7CADF39C" w14:textId="088A9720" w:rsidR="00F5031F" w:rsidRPr="006C39CC" w:rsidRDefault="005B2B72" w:rsidP="005B2B72">
      <w:pPr>
        <w:spacing w:after="0" w:line="240" w:lineRule="auto"/>
        <w:ind w:left="360" w:hanging="360"/>
        <w:jc w:val="center"/>
        <w:rPr>
          <w:rFonts w:ascii="Arial" w:hAnsi="Arial" w:cs="Arial"/>
          <w:b/>
          <w:bCs/>
          <w:sz w:val="56"/>
          <w:szCs w:val="56"/>
        </w:rPr>
      </w:pPr>
      <w:r w:rsidRPr="006C39CC">
        <w:rPr>
          <w:rFonts w:ascii="Arial" w:hAnsi="Arial" w:cs="Arial"/>
          <w:b/>
          <w:bCs/>
          <w:sz w:val="56"/>
          <w:szCs w:val="56"/>
        </w:rPr>
        <w:t>Staffordshire and Stoke-on-Trent Integrated Care Board</w:t>
      </w:r>
    </w:p>
    <w:p w14:paraId="47D46018" w14:textId="39775EC6" w:rsidR="005B2B72" w:rsidRPr="006C39CC" w:rsidRDefault="005B2B72" w:rsidP="005B2B72">
      <w:pPr>
        <w:spacing w:after="0" w:line="240" w:lineRule="auto"/>
        <w:ind w:left="360" w:hanging="360"/>
        <w:jc w:val="center"/>
        <w:rPr>
          <w:rFonts w:ascii="Arial" w:hAnsi="Arial" w:cs="Arial"/>
          <w:b/>
          <w:bCs/>
          <w:sz w:val="56"/>
          <w:szCs w:val="56"/>
        </w:rPr>
      </w:pPr>
    </w:p>
    <w:p w14:paraId="337B948B" w14:textId="5916CC45" w:rsidR="005B2B72" w:rsidRPr="006C39CC" w:rsidRDefault="005B2B72" w:rsidP="005B2B72">
      <w:pPr>
        <w:spacing w:after="0" w:line="240" w:lineRule="auto"/>
        <w:ind w:left="360" w:hanging="360"/>
        <w:jc w:val="center"/>
        <w:rPr>
          <w:rFonts w:ascii="Arial" w:hAnsi="Arial" w:cs="Arial"/>
          <w:b/>
          <w:bCs/>
          <w:sz w:val="56"/>
          <w:szCs w:val="56"/>
        </w:rPr>
      </w:pPr>
      <w:r w:rsidRPr="006C39CC">
        <w:rPr>
          <w:rFonts w:ascii="Arial" w:hAnsi="Arial" w:cs="Arial"/>
          <w:b/>
          <w:bCs/>
          <w:sz w:val="56"/>
          <w:szCs w:val="56"/>
        </w:rPr>
        <w:t>Governance Handbook</w:t>
      </w:r>
    </w:p>
    <w:p w14:paraId="5AA74796" w14:textId="5E721B22" w:rsidR="005B2B72" w:rsidRDefault="005B2B72" w:rsidP="005B2B72">
      <w:pPr>
        <w:spacing w:after="0" w:line="240" w:lineRule="auto"/>
        <w:ind w:left="360" w:hanging="360"/>
        <w:jc w:val="center"/>
        <w:rPr>
          <w:rFonts w:ascii="Arial" w:hAnsi="Arial" w:cs="Arial"/>
          <w:sz w:val="56"/>
          <w:szCs w:val="56"/>
        </w:rPr>
      </w:pPr>
    </w:p>
    <w:p w14:paraId="5A87D8CB" w14:textId="2894BDBD" w:rsidR="005B2B72" w:rsidRDefault="005B2B72" w:rsidP="005B2B72">
      <w:pPr>
        <w:spacing w:after="0" w:line="240" w:lineRule="auto"/>
        <w:ind w:left="360" w:hanging="360"/>
        <w:jc w:val="center"/>
        <w:rPr>
          <w:rFonts w:ascii="Arial" w:hAnsi="Arial" w:cs="Arial"/>
          <w:sz w:val="56"/>
          <w:szCs w:val="56"/>
        </w:rPr>
      </w:pPr>
    </w:p>
    <w:p w14:paraId="6D3FB4E7" w14:textId="400BF96E" w:rsidR="005B2B72" w:rsidRDefault="005B2B72" w:rsidP="005B2B72">
      <w:pPr>
        <w:spacing w:after="0" w:line="240" w:lineRule="auto"/>
        <w:ind w:left="360" w:hanging="360"/>
        <w:jc w:val="center"/>
        <w:rPr>
          <w:rFonts w:ascii="Arial" w:hAnsi="Arial" w:cs="Arial"/>
          <w:sz w:val="56"/>
          <w:szCs w:val="56"/>
        </w:rPr>
      </w:pPr>
    </w:p>
    <w:p w14:paraId="266CC003" w14:textId="350EFEC5" w:rsidR="005B2B72" w:rsidRDefault="005B2B72" w:rsidP="005B2B72">
      <w:pPr>
        <w:spacing w:after="0" w:line="240" w:lineRule="auto"/>
        <w:ind w:left="360" w:hanging="360"/>
        <w:jc w:val="center"/>
        <w:rPr>
          <w:rFonts w:ascii="Arial" w:hAnsi="Arial" w:cs="Arial"/>
          <w:sz w:val="56"/>
          <w:szCs w:val="56"/>
        </w:rPr>
      </w:pPr>
    </w:p>
    <w:p w14:paraId="1B509094" w14:textId="7CC73C67" w:rsidR="005B2B72" w:rsidRDefault="005B2B72" w:rsidP="005B2B72">
      <w:pPr>
        <w:spacing w:after="0" w:line="240" w:lineRule="auto"/>
        <w:ind w:left="360" w:hanging="360"/>
        <w:jc w:val="center"/>
        <w:rPr>
          <w:rFonts w:ascii="Arial" w:hAnsi="Arial" w:cs="Arial"/>
          <w:sz w:val="56"/>
          <w:szCs w:val="56"/>
        </w:rPr>
      </w:pPr>
    </w:p>
    <w:p w14:paraId="026535EE" w14:textId="7FD29E55" w:rsidR="005B2B72" w:rsidRDefault="005B2B72" w:rsidP="005B2B72">
      <w:pPr>
        <w:spacing w:after="0" w:line="240" w:lineRule="auto"/>
        <w:ind w:left="360" w:hanging="360"/>
        <w:jc w:val="center"/>
        <w:rPr>
          <w:rFonts w:ascii="Arial" w:hAnsi="Arial" w:cs="Arial"/>
          <w:sz w:val="56"/>
          <w:szCs w:val="56"/>
        </w:rPr>
      </w:pPr>
    </w:p>
    <w:p w14:paraId="4E112FE5" w14:textId="04674F45" w:rsidR="005B2B72" w:rsidRDefault="005B2B72" w:rsidP="005B2B72">
      <w:pPr>
        <w:spacing w:after="0" w:line="240" w:lineRule="auto"/>
        <w:ind w:left="360" w:hanging="360"/>
        <w:jc w:val="center"/>
        <w:rPr>
          <w:rFonts w:ascii="Arial" w:hAnsi="Arial" w:cs="Arial"/>
          <w:sz w:val="56"/>
          <w:szCs w:val="56"/>
        </w:rPr>
      </w:pPr>
    </w:p>
    <w:p w14:paraId="0A58ACD6" w14:textId="06EB4C03" w:rsidR="005B2B72" w:rsidRDefault="005B2B72" w:rsidP="005B2B72">
      <w:pPr>
        <w:spacing w:after="0" w:line="240" w:lineRule="auto"/>
        <w:ind w:left="360" w:hanging="360"/>
        <w:jc w:val="center"/>
        <w:rPr>
          <w:rFonts w:ascii="Arial" w:hAnsi="Arial" w:cs="Arial"/>
          <w:sz w:val="56"/>
          <w:szCs w:val="56"/>
        </w:rPr>
      </w:pPr>
    </w:p>
    <w:p w14:paraId="0BCFC065" w14:textId="3C14AA19" w:rsidR="005B2B72" w:rsidRDefault="005B2B72" w:rsidP="005B2B72">
      <w:pPr>
        <w:spacing w:after="0" w:line="240" w:lineRule="auto"/>
        <w:ind w:left="360" w:hanging="360"/>
        <w:jc w:val="center"/>
        <w:rPr>
          <w:rFonts w:ascii="Arial" w:hAnsi="Arial" w:cs="Arial"/>
          <w:sz w:val="56"/>
          <w:szCs w:val="56"/>
        </w:rPr>
      </w:pPr>
    </w:p>
    <w:p w14:paraId="7FCE5EE4" w14:textId="2B1B3A8E" w:rsidR="005B2B72" w:rsidRDefault="005B2B72" w:rsidP="005B2B72">
      <w:pPr>
        <w:spacing w:after="0" w:line="240" w:lineRule="auto"/>
        <w:ind w:left="360" w:hanging="360"/>
        <w:jc w:val="center"/>
        <w:rPr>
          <w:rFonts w:ascii="Arial" w:hAnsi="Arial" w:cs="Arial"/>
          <w:sz w:val="56"/>
          <w:szCs w:val="56"/>
        </w:rPr>
      </w:pPr>
    </w:p>
    <w:sdt>
      <w:sdtPr>
        <w:rPr>
          <w:rFonts w:asciiTheme="minorHAnsi" w:hAnsiTheme="minorHAnsi"/>
          <w:b w:val="0"/>
          <w:bCs w:val="0"/>
          <w:sz w:val="22"/>
          <w:szCs w:val="22"/>
        </w:rPr>
        <w:id w:val="1056518433"/>
        <w:docPartObj>
          <w:docPartGallery w:val="Table of Contents"/>
          <w:docPartUnique/>
        </w:docPartObj>
      </w:sdtPr>
      <w:sdtEndPr>
        <w:rPr>
          <w:noProof/>
        </w:rPr>
      </w:sdtEndPr>
      <w:sdtContent>
        <w:p w14:paraId="1ABC8119" w14:textId="28715956" w:rsidR="00AC71BB" w:rsidRDefault="00AC71BB">
          <w:pPr>
            <w:pStyle w:val="TOCHeading"/>
          </w:pPr>
          <w:r>
            <w:t>Contents</w:t>
          </w:r>
        </w:p>
        <w:p w14:paraId="3F4C7BC2" w14:textId="3F8B06FD" w:rsidR="000C16AA" w:rsidRDefault="00AC71BB">
          <w:pPr>
            <w:pStyle w:val="TOC1"/>
            <w:rPr>
              <w:rFonts w:asciiTheme="minorHAnsi" w:eastAsiaTheme="minorEastAsia" w:hAnsiTheme="minorHAnsi"/>
              <w:b w:val="0"/>
              <w:noProof/>
              <w:color w:val="auto"/>
              <w:szCs w:val="22"/>
              <w:lang w:eastAsia="en-GB"/>
            </w:rPr>
          </w:pPr>
          <w:r>
            <w:fldChar w:fldCharType="begin"/>
          </w:r>
          <w:r>
            <w:instrText xml:space="preserve"> TOC \o "1-3" \h \z \u </w:instrText>
          </w:r>
          <w:r>
            <w:fldChar w:fldCharType="separate"/>
          </w:r>
          <w:hyperlink w:anchor="_Toc119484819" w:history="1">
            <w:r w:rsidR="000C16AA" w:rsidRPr="002059D3">
              <w:rPr>
                <w:rStyle w:val="Hyperlink"/>
                <w:noProof/>
              </w:rPr>
              <w:t>1.0</w:t>
            </w:r>
            <w:r w:rsidR="000C16AA">
              <w:rPr>
                <w:rFonts w:asciiTheme="minorHAnsi" w:eastAsiaTheme="minorEastAsia" w:hAnsiTheme="minorHAnsi"/>
                <w:b w:val="0"/>
                <w:noProof/>
                <w:color w:val="auto"/>
                <w:szCs w:val="22"/>
                <w:lang w:eastAsia="en-GB"/>
              </w:rPr>
              <w:tab/>
            </w:r>
            <w:r w:rsidR="000C16AA" w:rsidRPr="002059D3">
              <w:rPr>
                <w:rStyle w:val="Hyperlink"/>
                <w:noProof/>
              </w:rPr>
              <w:t>Introduction and Overview</w:t>
            </w:r>
            <w:r w:rsidR="000C16AA">
              <w:rPr>
                <w:noProof/>
                <w:webHidden/>
              </w:rPr>
              <w:tab/>
            </w:r>
            <w:r w:rsidR="000C16AA">
              <w:rPr>
                <w:noProof/>
                <w:webHidden/>
              </w:rPr>
              <w:fldChar w:fldCharType="begin"/>
            </w:r>
            <w:r w:rsidR="000C16AA">
              <w:rPr>
                <w:noProof/>
                <w:webHidden/>
              </w:rPr>
              <w:instrText xml:space="preserve"> PAGEREF _Toc119484819 \h </w:instrText>
            </w:r>
            <w:r w:rsidR="000C16AA">
              <w:rPr>
                <w:noProof/>
                <w:webHidden/>
              </w:rPr>
            </w:r>
            <w:r w:rsidR="000C16AA">
              <w:rPr>
                <w:noProof/>
                <w:webHidden/>
              </w:rPr>
              <w:fldChar w:fldCharType="separate"/>
            </w:r>
            <w:r w:rsidR="00880AE0">
              <w:rPr>
                <w:noProof/>
                <w:webHidden/>
              </w:rPr>
              <w:t>3</w:t>
            </w:r>
            <w:r w:rsidR="000C16AA">
              <w:rPr>
                <w:noProof/>
                <w:webHidden/>
              </w:rPr>
              <w:fldChar w:fldCharType="end"/>
            </w:r>
          </w:hyperlink>
        </w:p>
        <w:p w14:paraId="74348908" w14:textId="3C41438A"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0" w:history="1">
            <w:r w:rsidR="000C16AA" w:rsidRPr="002059D3">
              <w:rPr>
                <w:rStyle w:val="Hyperlink"/>
                <w:noProof/>
              </w:rPr>
              <w:t>1.1</w:t>
            </w:r>
            <w:r w:rsidR="000C16AA">
              <w:rPr>
                <w:rFonts w:asciiTheme="minorHAnsi" w:eastAsiaTheme="minorEastAsia" w:hAnsiTheme="minorHAnsi"/>
                <w:noProof/>
                <w:szCs w:val="22"/>
                <w:lang w:eastAsia="en-GB"/>
              </w:rPr>
              <w:tab/>
            </w:r>
            <w:r w:rsidR="000C16AA" w:rsidRPr="002059D3">
              <w:rPr>
                <w:rStyle w:val="Hyperlink"/>
                <w:noProof/>
              </w:rPr>
              <w:t>Introduction</w:t>
            </w:r>
            <w:r w:rsidR="000C16AA">
              <w:rPr>
                <w:noProof/>
                <w:webHidden/>
              </w:rPr>
              <w:tab/>
            </w:r>
            <w:r w:rsidR="000C16AA">
              <w:rPr>
                <w:noProof/>
                <w:webHidden/>
              </w:rPr>
              <w:fldChar w:fldCharType="begin"/>
            </w:r>
            <w:r w:rsidR="000C16AA">
              <w:rPr>
                <w:noProof/>
                <w:webHidden/>
              </w:rPr>
              <w:instrText xml:space="preserve"> PAGEREF _Toc119484820 \h </w:instrText>
            </w:r>
            <w:r w:rsidR="000C16AA">
              <w:rPr>
                <w:noProof/>
                <w:webHidden/>
              </w:rPr>
            </w:r>
            <w:r w:rsidR="000C16AA">
              <w:rPr>
                <w:noProof/>
                <w:webHidden/>
              </w:rPr>
              <w:fldChar w:fldCharType="separate"/>
            </w:r>
            <w:r w:rsidR="00880AE0">
              <w:rPr>
                <w:noProof/>
                <w:webHidden/>
              </w:rPr>
              <w:t>3</w:t>
            </w:r>
            <w:r w:rsidR="000C16AA">
              <w:rPr>
                <w:noProof/>
                <w:webHidden/>
              </w:rPr>
              <w:fldChar w:fldCharType="end"/>
            </w:r>
          </w:hyperlink>
        </w:p>
        <w:p w14:paraId="1E79E3A8" w14:textId="6952DCD2"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1" w:history="1">
            <w:r w:rsidR="000C16AA" w:rsidRPr="002059D3">
              <w:rPr>
                <w:rStyle w:val="Hyperlink"/>
                <w:noProof/>
              </w:rPr>
              <w:t>1.2</w:t>
            </w:r>
            <w:r w:rsidR="000C16AA">
              <w:rPr>
                <w:rFonts w:asciiTheme="minorHAnsi" w:eastAsiaTheme="minorEastAsia" w:hAnsiTheme="minorHAnsi"/>
                <w:noProof/>
                <w:szCs w:val="22"/>
                <w:lang w:eastAsia="en-GB"/>
              </w:rPr>
              <w:tab/>
            </w:r>
            <w:r w:rsidR="000C16AA" w:rsidRPr="002059D3">
              <w:rPr>
                <w:rStyle w:val="Hyperlink"/>
                <w:noProof/>
              </w:rPr>
              <w:t>Purpose of the Handbook</w:t>
            </w:r>
            <w:r w:rsidR="000C16AA">
              <w:rPr>
                <w:noProof/>
                <w:webHidden/>
              </w:rPr>
              <w:tab/>
            </w:r>
            <w:r w:rsidR="000C16AA">
              <w:rPr>
                <w:noProof/>
                <w:webHidden/>
              </w:rPr>
              <w:fldChar w:fldCharType="begin"/>
            </w:r>
            <w:r w:rsidR="000C16AA">
              <w:rPr>
                <w:noProof/>
                <w:webHidden/>
              </w:rPr>
              <w:instrText xml:space="preserve"> PAGEREF _Toc119484821 \h </w:instrText>
            </w:r>
            <w:r w:rsidR="000C16AA">
              <w:rPr>
                <w:noProof/>
                <w:webHidden/>
              </w:rPr>
            </w:r>
            <w:r w:rsidR="000C16AA">
              <w:rPr>
                <w:noProof/>
                <w:webHidden/>
              </w:rPr>
              <w:fldChar w:fldCharType="separate"/>
            </w:r>
            <w:r w:rsidR="00880AE0">
              <w:rPr>
                <w:noProof/>
                <w:webHidden/>
              </w:rPr>
              <w:t>3</w:t>
            </w:r>
            <w:r w:rsidR="000C16AA">
              <w:rPr>
                <w:noProof/>
                <w:webHidden/>
              </w:rPr>
              <w:fldChar w:fldCharType="end"/>
            </w:r>
          </w:hyperlink>
        </w:p>
        <w:p w14:paraId="451F5F4D" w14:textId="11D4FE06" w:rsidR="000C16AA" w:rsidRDefault="00A125A3">
          <w:pPr>
            <w:pStyle w:val="TOC1"/>
            <w:rPr>
              <w:rFonts w:asciiTheme="minorHAnsi" w:eastAsiaTheme="minorEastAsia" w:hAnsiTheme="minorHAnsi"/>
              <w:b w:val="0"/>
              <w:noProof/>
              <w:color w:val="auto"/>
              <w:szCs w:val="22"/>
              <w:lang w:eastAsia="en-GB"/>
            </w:rPr>
          </w:pPr>
          <w:hyperlink w:anchor="_Toc119484822" w:history="1">
            <w:r w:rsidR="000C16AA" w:rsidRPr="002059D3">
              <w:rPr>
                <w:rStyle w:val="Hyperlink"/>
                <w:noProof/>
              </w:rPr>
              <w:t>2.0</w:t>
            </w:r>
            <w:r w:rsidR="000C16AA">
              <w:rPr>
                <w:rFonts w:asciiTheme="minorHAnsi" w:eastAsiaTheme="minorEastAsia" w:hAnsiTheme="minorHAnsi"/>
                <w:b w:val="0"/>
                <w:noProof/>
                <w:color w:val="auto"/>
                <w:szCs w:val="22"/>
                <w:lang w:eastAsia="en-GB"/>
              </w:rPr>
              <w:tab/>
            </w:r>
            <w:r w:rsidR="000C16AA" w:rsidRPr="002059D3">
              <w:rPr>
                <w:rStyle w:val="Hyperlink"/>
                <w:noProof/>
              </w:rPr>
              <w:t>NHS Core Values</w:t>
            </w:r>
            <w:r w:rsidR="000C16AA">
              <w:rPr>
                <w:noProof/>
                <w:webHidden/>
              </w:rPr>
              <w:tab/>
            </w:r>
            <w:r w:rsidR="000C16AA">
              <w:rPr>
                <w:noProof/>
                <w:webHidden/>
              </w:rPr>
              <w:fldChar w:fldCharType="begin"/>
            </w:r>
            <w:r w:rsidR="000C16AA">
              <w:rPr>
                <w:noProof/>
                <w:webHidden/>
              </w:rPr>
              <w:instrText xml:space="preserve"> PAGEREF _Toc119484822 \h </w:instrText>
            </w:r>
            <w:r w:rsidR="000C16AA">
              <w:rPr>
                <w:noProof/>
                <w:webHidden/>
              </w:rPr>
            </w:r>
            <w:r w:rsidR="000C16AA">
              <w:rPr>
                <w:noProof/>
                <w:webHidden/>
              </w:rPr>
              <w:fldChar w:fldCharType="separate"/>
            </w:r>
            <w:r w:rsidR="00880AE0">
              <w:rPr>
                <w:noProof/>
                <w:webHidden/>
              </w:rPr>
              <w:t>5</w:t>
            </w:r>
            <w:r w:rsidR="000C16AA">
              <w:rPr>
                <w:noProof/>
                <w:webHidden/>
              </w:rPr>
              <w:fldChar w:fldCharType="end"/>
            </w:r>
          </w:hyperlink>
        </w:p>
        <w:p w14:paraId="5F97DA72" w14:textId="37656C7F"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3" w:history="1">
            <w:r w:rsidR="000C16AA" w:rsidRPr="002059D3">
              <w:rPr>
                <w:rStyle w:val="Hyperlink"/>
                <w:noProof/>
              </w:rPr>
              <w:t>2.1</w:t>
            </w:r>
            <w:r w:rsidR="000C16AA">
              <w:rPr>
                <w:rFonts w:asciiTheme="minorHAnsi" w:eastAsiaTheme="minorEastAsia" w:hAnsiTheme="minorHAnsi"/>
                <w:noProof/>
                <w:szCs w:val="22"/>
                <w:lang w:eastAsia="en-GB"/>
              </w:rPr>
              <w:tab/>
            </w:r>
            <w:r w:rsidR="000C16AA" w:rsidRPr="002059D3">
              <w:rPr>
                <w:rStyle w:val="Hyperlink"/>
                <w:noProof/>
              </w:rPr>
              <w:t>The NHS Core Values are:</w:t>
            </w:r>
            <w:r w:rsidR="000C16AA">
              <w:rPr>
                <w:noProof/>
                <w:webHidden/>
              </w:rPr>
              <w:tab/>
            </w:r>
            <w:r w:rsidR="000C16AA">
              <w:rPr>
                <w:noProof/>
                <w:webHidden/>
              </w:rPr>
              <w:fldChar w:fldCharType="begin"/>
            </w:r>
            <w:r w:rsidR="000C16AA">
              <w:rPr>
                <w:noProof/>
                <w:webHidden/>
              </w:rPr>
              <w:instrText xml:space="preserve"> PAGEREF _Toc119484823 \h </w:instrText>
            </w:r>
            <w:r w:rsidR="000C16AA">
              <w:rPr>
                <w:noProof/>
                <w:webHidden/>
              </w:rPr>
            </w:r>
            <w:r w:rsidR="000C16AA">
              <w:rPr>
                <w:noProof/>
                <w:webHidden/>
              </w:rPr>
              <w:fldChar w:fldCharType="separate"/>
            </w:r>
            <w:r w:rsidR="00880AE0">
              <w:rPr>
                <w:noProof/>
                <w:webHidden/>
              </w:rPr>
              <w:t>5</w:t>
            </w:r>
            <w:r w:rsidR="000C16AA">
              <w:rPr>
                <w:noProof/>
                <w:webHidden/>
              </w:rPr>
              <w:fldChar w:fldCharType="end"/>
            </w:r>
          </w:hyperlink>
        </w:p>
        <w:p w14:paraId="5FA44092" w14:textId="20ED3B23"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4" w:history="1">
            <w:r w:rsidR="000C16AA" w:rsidRPr="002059D3">
              <w:rPr>
                <w:rStyle w:val="Hyperlink"/>
                <w:noProof/>
              </w:rPr>
              <w:t>2.2</w:t>
            </w:r>
            <w:r w:rsidR="000C16AA">
              <w:rPr>
                <w:rFonts w:asciiTheme="minorHAnsi" w:eastAsiaTheme="minorEastAsia" w:hAnsiTheme="minorHAnsi"/>
                <w:noProof/>
                <w:szCs w:val="22"/>
                <w:lang w:eastAsia="en-GB"/>
              </w:rPr>
              <w:tab/>
            </w:r>
            <w:r w:rsidR="000C16AA" w:rsidRPr="002059D3">
              <w:rPr>
                <w:rStyle w:val="Hyperlink"/>
                <w:noProof/>
              </w:rPr>
              <w:t>The Nolan Principles</w:t>
            </w:r>
            <w:r w:rsidR="000C16AA">
              <w:rPr>
                <w:noProof/>
                <w:webHidden/>
              </w:rPr>
              <w:tab/>
            </w:r>
            <w:r w:rsidR="000C16AA">
              <w:rPr>
                <w:noProof/>
                <w:webHidden/>
              </w:rPr>
              <w:fldChar w:fldCharType="begin"/>
            </w:r>
            <w:r w:rsidR="000C16AA">
              <w:rPr>
                <w:noProof/>
                <w:webHidden/>
              </w:rPr>
              <w:instrText xml:space="preserve"> PAGEREF _Toc119484824 \h </w:instrText>
            </w:r>
            <w:r w:rsidR="000C16AA">
              <w:rPr>
                <w:noProof/>
                <w:webHidden/>
              </w:rPr>
            </w:r>
            <w:r w:rsidR="000C16AA">
              <w:rPr>
                <w:noProof/>
                <w:webHidden/>
              </w:rPr>
              <w:fldChar w:fldCharType="separate"/>
            </w:r>
            <w:r w:rsidR="00880AE0">
              <w:rPr>
                <w:noProof/>
                <w:webHidden/>
              </w:rPr>
              <w:t>5</w:t>
            </w:r>
            <w:r w:rsidR="000C16AA">
              <w:rPr>
                <w:noProof/>
                <w:webHidden/>
              </w:rPr>
              <w:fldChar w:fldCharType="end"/>
            </w:r>
          </w:hyperlink>
        </w:p>
        <w:p w14:paraId="3B4E163A" w14:textId="21AA4032"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5" w:history="1">
            <w:r w:rsidR="000C16AA" w:rsidRPr="002059D3">
              <w:rPr>
                <w:rStyle w:val="Hyperlink"/>
                <w:noProof/>
              </w:rPr>
              <w:t>2.3</w:t>
            </w:r>
            <w:r w:rsidR="000C16AA">
              <w:rPr>
                <w:rFonts w:asciiTheme="minorHAnsi" w:eastAsiaTheme="minorEastAsia" w:hAnsiTheme="minorHAnsi"/>
                <w:noProof/>
                <w:szCs w:val="22"/>
                <w:lang w:eastAsia="en-GB"/>
              </w:rPr>
              <w:tab/>
            </w:r>
            <w:r w:rsidR="000C16AA" w:rsidRPr="002059D3">
              <w:rPr>
                <w:rStyle w:val="Hyperlink"/>
                <w:noProof/>
              </w:rPr>
              <w:t>Board Behaviours</w:t>
            </w:r>
            <w:r w:rsidR="000C16AA">
              <w:rPr>
                <w:noProof/>
                <w:webHidden/>
              </w:rPr>
              <w:tab/>
            </w:r>
            <w:r w:rsidR="000C16AA">
              <w:rPr>
                <w:noProof/>
                <w:webHidden/>
              </w:rPr>
              <w:fldChar w:fldCharType="begin"/>
            </w:r>
            <w:r w:rsidR="000C16AA">
              <w:rPr>
                <w:noProof/>
                <w:webHidden/>
              </w:rPr>
              <w:instrText xml:space="preserve"> PAGEREF _Toc119484825 \h </w:instrText>
            </w:r>
            <w:r w:rsidR="000C16AA">
              <w:rPr>
                <w:noProof/>
                <w:webHidden/>
              </w:rPr>
            </w:r>
            <w:r w:rsidR="000C16AA">
              <w:rPr>
                <w:noProof/>
                <w:webHidden/>
              </w:rPr>
              <w:fldChar w:fldCharType="separate"/>
            </w:r>
            <w:r w:rsidR="00880AE0">
              <w:rPr>
                <w:noProof/>
                <w:webHidden/>
              </w:rPr>
              <w:t>6</w:t>
            </w:r>
            <w:r w:rsidR="000C16AA">
              <w:rPr>
                <w:noProof/>
                <w:webHidden/>
              </w:rPr>
              <w:fldChar w:fldCharType="end"/>
            </w:r>
          </w:hyperlink>
        </w:p>
        <w:p w14:paraId="3DB78C35" w14:textId="51C72593"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6" w:history="1">
            <w:r w:rsidR="000C16AA" w:rsidRPr="002059D3">
              <w:rPr>
                <w:rStyle w:val="Hyperlink"/>
                <w:noProof/>
              </w:rPr>
              <w:t>2.4</w:t>
            </w:r>
            <w:r w:rsidR="000C16AA">
              <w:rPr>
                <w:rFonts w:asciiTheme="minorHAnsi" w:eastAsiaTheme="minorEastAsia" w:hAnsiTheme="minorHAnsi"/>
                <w:noProof/>
                <w:szCs w:val="22"/>
                <w:lang w:eastAsia="en-GB"/>
              </w:rPr>
              <w:tab/>
            </w:r>
            <w:r w:rsidR="000C16AA" w:rsidRPr="002059D3">
              <w:rPr>
                <w:rStyle w:val="Hyperlink"/>
                <w:noProof/>
              </w:rPr>
              <w:t>Leadership Compact</w:t>
            </w:r>
            <w:r w:rsidR="000C16AA">
              <w:rPr>
                <w:noProof/>
                <w:webHidden/>
              </w:rPr>
              <w:tab/>
            </w:r>
            <w:r w:rsidR="000C16AA">
              <w:rPr>
                <w:noProof/>
                <w:webHidden/>
              </w:rPr>
              <w:fldChar w:fldCharType="begin"/>
            </w:r>
            <w:r w:rsidR="000C16AA">
              <w:rPr>
                <w:noProof/>
                <w:webHidden/>
              </w:rPr>
              <w:instrText xml:space="preserve"> PAGEREF _Toc119484826 \h </w:instrText>
            </w:r>
            <w:r w:rsidR="000C16AA">
              <w:rPr>
                <w:noProof/>
                <w:webHidden/>
              </w:rPr>
            </w:r>
            <w:r w:rsidR="000C16AA">
              <w:rPr>
                <w:noProof/>
                <w:webHidden/>
              </w:rPr>
              <w:fldChar w:fldCharType="separate"/>
            </w:r>
            <w:r w:rsidR="00880AE0">
              <w:rPr>
                <w:noProof/>
                <w:webHidden/>
              </w:rPr>
              <w:t>6</w:t>
            </w:r>
            <w:r w:rsidR="000C16AA">
              <w:rPr>
                <w:noProof/>
                <w:webHidden/>
              </w:rPr>
              <w:fldChar w:fldCharType="end"/>
            </w:r>
          </w:hyperlink>
        </w:p>
        <w:p w14:paraId="458A9EA0" w14:textId="7D7B47AC" w:rsidR="000C16AA" w:rsidRDefault="00A125A3">
          <w:pPr>
            <w:pStyle w:val="TOC1"/>
            <w:rPr>
              <w:rFonts w:asciiTheme="minorHAnsi" w:eastAsiaTheme="minorEastAsia" w:hAnsiTheme="minorHAnsi"/>
              <w:b w:val="0"/>
              <w:noProof/>
              <w:color w:val="auto"/>
              <w:szCs w:val="22"/>
              <w:lang w:eastAsia="en-GB"/>
            </w:rPr>
          </w:pPr>
          <w:hyperlink w:anchor="_Toc119484827" w:history="1">
            <w:r w:rsidR="000C16AA" w:rsidRPr="002059D3">
              <w:rPr>
                <w:rStyle w:val="Hyperlink"/>
                <w:noProof/>
              </w:rPr>
              <w:t>3.0</w:t>
            </w:r>
            <w:r w:rsidR="000C16AA">
              <w:rPr>
                <w:rFonts w:asciiTheme="minorHAnsi" w:eastAsiaTheme="minorEastAsia" w:hAnsiTheme="minorHAnsi"/>
                <w:b w:val="0"/>
                <w:noProof/>
                <w:color w:val="auto"/>
                <w:szCs w:val="22"/>
                <w:lang w:eastAsia="en-GB"/>
              </w:rPr>
              <w:tab/>
            </w:r>
            <w:r w:rsidR="000C16AA" w:rsidRPr="002059D3">
              <w:rPr>
                <w:rStyle w:val="Hyperlink"/>
                <w:noProof/>
              </w:rPr>
              <w:t>ICB Vision and Values</w:t>
            </w:r>
            <w:r w:rsidR="000C16AA">
              <w:rPr>
                <w:noProof/>
                <w:webHidden/>
              </w:rPr>
              <w:tab/>
            </w:r>
            <w:r w:rsidR="000C16AA">
              <w:rPr>
                <w:noProof/>
                <w:webHidden/>
              </w:rPr>
              <w:fldChar w:fldCharType="begin"/>
            </w:r>
            <w:r w:rsidR="000C16AA">
              <w:rPr>
                <w:noProof/>
                <w:webHidden/>
              </w:rPr>
              <w:instrText xml:space="preserve"> PAGEREF _Toc119484827 \h </w:instrText>
            </w:r>
            <w:r w:rsidR="000C16AA">
              <w:rPr>
                <w:noProof/>
                <w:webHidden/>
              </w:rPr>
            </w:r>
            <w:r w:rsidR="000C16AA">
              <w:rPr>
                <w:noProof/>
                <w:webHidden/>
              </w:rPr>
              <w:fldChar w:fldCharType="separate"/>
            </w:r>
            <w:r w:rsidR="00880AE0">
              <w:rPr>
                <w:noProof/>
                <w:webHidden/>
              </w:rPr>
              <w:t>7</w:t>
            </w:r>
            <w:r w:rsidR="000C16AA">
              <w:rPr>
                <w:noProof/>
                <w:webHidden/>
              </w:rPr>
              <w:fldChar w:fldCharType="end"/>
            </w:r>
          </w:hyperlink>
        </w:p>
        <w:p w14:paraId="71F44400" w14:textId="39C036BD" w:rsidR="000C16AA" w:rsidRDefault="00A125A3">
          <w:pPr>
            <w:pStyle w:val="TOC1"/>
            <w:rPr>
              <w:rFonts w:asciiTheme="minorHAnsi" w:eastAsiaTheme="minorEastAsia" w:hAnsiTheme="minorHAnsi"/>
              <w:b w:val="0"/>
              <w:noProof/>
              <w:color w:val="auto"/>
              <w:szCs w:val="22"/>
              <w:lang w:eastAsia="en-GB"/>
            </w:rPr>
          </w:pPr>
          <w:hyperlink w:anchor="_Toc119484828" w:history="1">
            <w:r w:rsidR="000C16AA" w:rsidRPr="002059D3">
              <w:rPr>
                <w:rStyle w:val="Hyperlink"/>
                <w:noProof/>
              </w:rPr>
              <w:t>4.0</w:t>
            </w:r>
            <w:r w:rsidR="000C16AA">
              <w:rPr>
                <w:rFonts w:asciiTheme="minorHAnsi" w:eastAsiaTheme="minorEastAsia" w:hAnsiTheme="minorHAnsi"/>
                <w:b w:val="0"/>
                <w:noProof/>
                <w:color w:val="auto"/>
                <w:szCs w:val="22"/>
                <w:lang w:eastAsia="en-GB"/>
              </w:rPr>
              <w:tab/>
            </w:r>
            <w:r w:rsidR="000C16AA" w:rsidRPr="002059D3">
              <w:rPr>
                <w:rStyle w:val="Hyperlink"/>
                <w:noProof/>
              </w:rPr>
              <w:t>ICB Governance Framework</w:t>
            </w:r>
            <w:r w:rsidR="000C16AA">
              <w:rPr>
                <w:noProof/>
                <w:webHidden/>
              </w:rPr>
              <w:tab/>
            </w:r>
            <w:r w:rsidR="000C16AA">
              <w:rPr>
                <w:noProof/>
                <w:webHidden/>
              </w:rPr>
              <w:fldChar w:fldCharType="begin"/>
            </w:r>
            <w:r w:rsidR="000C16AA">
              <w:rPr>
                <w:noProof/>
                <w:webHidden/>
              </w:rPr>
              <w:instrText xml:space="preserve"> PAGEREF _Toc119484828 \h </w:instrText>
            </w:r>
            <w:r w:rsidR="000C16AA">
              <w:rPr>
                <w:noProof/>
                <w:webHidden/>
              </w:rPr>
            </w:r>
            <w:r w:rsidR="000C16AA">
              <w:rPr>
                <w:noProof/>
                <w:webHidden/>
              </w:rPr>
              <w:fldChar w:fldCharType="separate"/>
            </w:r>
            <w:r w:rsidR="00880AE0">
              <w:rPr>
                <w:noProof/>
                <w:webHidden/>
              </w:rPr>
              <w:t>7</w:t>
            </w:r>
            <w:r w:rsidR="000C16AA">
              <w:rPr>
                <w:noProof/>
                <w:webHidden/>
              </w:rPr>
              <w:fldChar w:fldCharType="end"/>
            </w:r>
          </w:hyperlink>
        </w:p>
        <w:p w14:paraId="42E1B913" w14:textId="20459816"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29" w:history="1">
            <w:r w:rsidR="000C16AA" w:rsidRPr="002059D3">
              <w:rPr>
                <w:rStyle w:val="Hyperlink"/>
                <w:noProof/>
              </w:rPr>
              <w:t>4.1</w:t>
            </w:r>
            <w:r w:rsidR="000C16AA">
              <w:rPr>
                <w:rFonts w:asciiTheme="minorHAnsi" w:eastAsiaTheme="minorEastAsia" w:hAnsiTheme="minorHAnsi"/>
                <w:noProof/>
                <w:szCs w:val="22"/>
                <w:lang w:eastAsia="en-GB"/>
              </w:rPr>
              <w:tab/>
            </w:r>
            <w:r w:rsidR="000C16AA" w:rsidRPr="002059D3">
              <w:rPr>
                <w:rStyle w:val="Hyperlink"/>
                <w:noProof/>
              </w:rPr>
              <w:t>Area Covered by the ICB</w:t>
            </w:r>
            <w:r w:rsidR="000C16AA">
              <w:rPr>
                <w:noProof/>
                <w:webHidden/>
              </w:rPr>
              <w:tab/>
            </w:r>
            <w:r w:rsidR="000C16AA">
              <w:rPr>
                <w:noProof/>
                <w:webHidden/>
              </w:rPr>
              <w:fldChar w:fldCharType="begin"/>
            </w:r>
            <w:r w:rsidR="000C16AA">
              <w:rPr>
                <w:noProof/>
                <w:webHidden/>
              </w:rPr>
              <w:instrText xml:space="preserve"> PAGEREF _Toc119484829 \h </w:instrText>
            </w:r>
            <w:r w:rsidR="000C16AA">
              <w:rPr>
                <w:noProof/>
                <w:webHidden/>
              </w:rPr>
            </w:r>
            <w:r w:rsidR="000C16AA">
              <w:rPr>
                <w:noProof/>
                <w:webHidden/>
              </w:rPr>
              <w:fldChar w:fldCharType="separate"/>
            </w:r>
            <w:r w:rsidR="00880AE0">
              <w:rPr>
                <w:noProof/>
                <w:webHidden/>
              </w:rPr>
              <w:t>7</w:t>
            </w:r>
            <w:r w:rsidR="000C16AA">
              <w:rPr>
                <w:noProof/>
                <w:webHidden/>
              </w:rPr>
              <w:fldChar w:fldCharType="end"/>
            </w:r>
          </w:hyperlink>
        </w:p>
        <w:p w14:paraId="6885D827" w14:textId="73259FEA"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0" w:history="1">
            <w:r w:rsidR="000C16AA" w:rsidRPr="002059D3">
              <w:rPr>
                <w:rStyle w:val="Hyperlink"/>
                <w:noProof/>
              </w:rPr>
              <w:t>4.2</w:t>
            </w:r>
            <w:r w:rsidR="000C16AA">
              <w:rPr>
                <w:rFonts w:asciiTheme="minorHAnsi" w:eastAsiaTheme="minorEastAsia" w:hAnsiTheme="minorHAnsi"/>
                <w:noProof/>
                <w:szCs w:val="22"/>
                <w:lang w:eastAsia="en-GB"/>
              </w:rPr>
              <w:tab/>
            </w:r>
            <w:r w:rsidR="000C16AA" w:rsidRPr="002059D3">
              <w:rPr>
                <w:rStyle w:val="Hyperlink"/>
                <w:noProof/>
              </w:rPr>
              <w:t>Statutory Framework</w:t>
            </w:r>
            <w:r w:rsidR="000C16AA">
              <w:rPr>
                <w:noProof/>
                <w:webHidden/>
              </w:rPr>
              <w:tab/>
            </w:r>
            <w:r w:rsidR="000C16AA">
              <w:rPr>
                <w:noProof/>
                <w:webHidden/>
              </w:rPr>
              <w:fldChar w:fldCharType="begin"/>
            </w:r>
            <w:r w:rsidR="000C16AA">
              <w:rPr>
                <w:noProof/>
                <w:webHidden/>
              </w:rPr>
              <w:instrText xml:space="preserve"> PAGEREF _Toc119484830 \h </w:instrText>
            </w:r>
            <w:r w:rsidR="000C16AA">
              <w:rPr>
                <w:noProof/>
                <w:webHidden/>
              </w:rPr>
            </w:r>
            <w:r w:rsidR="000C16AA">
              <w:rPr>
                <w:noProof/>
                <w:webHidden/>
              </w:rPr>
              <w:fldChar w:fldCharType="separate"/>
            </w:r>
            <w:r w:rsidR="00880AE0">
              <w:rPr>
                <w:noProof/>
                <w:webHidden/>
              </w:rPr>
              <w:t>7</w:t>
            </w:r>
            <w:r w:rsidR="000C16AA">
              <w:rPr>
                <w:noProof/>
                <w:webHidden/>
              </w:rPr>
              <w:fldChar w:fldCharType="end"/>
            </w:r>
          </w:hyperlink>
        </w:p>
        <w:p w14:paraId="71C25098" w14:textId="6AF5D048"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1" w:history="1">
            <w:r w:rsidR="000C16AA" w:rsidRPr="002059D3">
              <w:rPr>
                <w:rStyle w:val="Hyperlink"/>
                <w:noProof/>
                <w:lang w:eastAsia="en-GB"/>
              </w:rPr>
              <w:t>4.3</w:t>
            </w:r>
            <w:r w:rsidR="000C16AA">
              <w:rPr>
                <w:rFonts w:asciiTheme="minorHAnsi" w:eastAsiaTheme="minorEastAsia" w:hAnsiTheme="minorHAnsi"/>
                <w:noProof/>
                <w:szCs w:val="22"/>
                <w:lang w:eastAsia="en-GB"/>
              </w:rPr>
              <w:tab/>
            </w:r>
            <w:r w:rsidR="000C16AA" w:rsidRPr="002059D3">
              <w:rPr>
                <w:rStyle w:val="Hyperlink"/>
                <w:noProof/>
                <w:lang w:eastAsia="en-GB"/>
              </w:rPr>
              <w:t>Engagement and Involvement with Local people and Communities</w:t>
            </w:r>
            <w:r w:rsidR="000C16AA">
              <w:rPr>
                <w:noProof/>
                <w:webHidden/>
              </w:rPr>
              <w:tab/>
            </w:r>
            <w:r w:rsidR="000C16AA">
              <w:rPr>
                <w:noProof/>
                <w:webHidden/>
              </w:rPr>
              <w:fldChar w:fldCharType="begin"/>
            </w:r>
            <w:r w:rsidR="000C16AA">
              <w:rPr>
                <w:noProof/>
                <w:webHidden/>
              </w:rPr>
              <w:instrText xml:space="preserve"> PAGEREF _Toc119484831 \h </w:instrText>
            </w:r>
            <w:r w:rsidR="000C16AA">
              <w:rPr>
                <w:noProof/>
                <w:webHidden/>
              </w:rPr>
            </w:r>
            <w:r w:rsidR="000C16AA">
              <w:rPr>
                <w:noProof/>
                <w:webHidden/>
              </w:rPr>
              <w:fldChar w:fldCharType="separate"/>
            </w:r>
            <w:r w:rsidR="00880AE0">
              <w:rPr>
                <w:noProof/>
                <w:webHidden/>
              </w:rPr>
              <w:t>8</w:t>
            </w:r>
            <w:r w:rsidR="000C16AA">
              <w:rPr>
                <w:noProof/>
                <w:webHidden/>
              </w:rPr>
              <w:fldChar w:fldCharType="end"/>
            </w:r>
          </w:hyperlink>
        </w:p>
        <w:p w14:paraId="469ABDCC" w14:textId="1B8B63CD" w:rsidR="000C16AA" w:rsidRDefault="00A125A3">
          <w:pPr>
            <w:pStyle w:val="TOC1"/>
            <w:rPr>
              <w:rFonts w:asciiTheme="minorHAnsi" w:eastAsiaTheme="minorEastAsia" w:hAnsiTheme="minorHAnsi"/>
              <w:b w:val="0"/>
              <w:noProof/>
              <w:color w:val="auto"/>
              <w:szCs w:val="22"/>
              <w:lang w:eastAsia="en-GB"/>
            </w:rPr>
          </w:pPr>
          <w:hyperlink w:anchor="_Toc119484832" w:history="1">
            <w:r w:rsidR="000C16AA" w:rsidRPr="002059D3">
              <w:rPr>
                <w:rStyle w:val="Hyperlink"/>
                <w:noProof/>
              </w:rPr>
              <w:t>5.0</w:t>
            </w:r>
            <w:r w:rsidR="000C16AA">
              <w:rPr>
                <w:rFonts w:asciiTheme="minorHAnsi" w:eastAsiaTheme="minorEastAsia" w:hAnsiTheme="minorHAnsi"/>
                <w:b w:val="0"/>
                <w:noProof/>
                <w:color w:val="auto"/>
                <w:szCs w:val="22"/>
                <w:lang w:eastAsia="en-GB"/>
              </w:rPr>
              <w:tab/>
            </w:r>
            <w:r w:rsidR="000C16AA" w:rsidRPr="002059D3">
              <w:rPr>
                <w:rStyle w:val="Hyperlink"/>
                <w:noProof/>
              </w:rPr>
              <w:t>Supporting Policies</w:t>
            </w:r>
            <w:r w:rsidR="000C16AA">
              <w:rPr>
                <w:noProof/>
                <w:webHidden/>
              </w:rPr>
              <w:tab/>
            </w:r>
            <w:r w:rsidR="000C16AA">
              <w:rPr>
                <w:noProof/>
                <w:webHidden/>
              </w:rPr>
              <w:fldChar w:fldCharType="begin"/>
            </w:r>
            <w:r w:rsidR="000C16AA">
              <w:rPr>
                <w:noProof/>
                <w:webHidden/>
              </w:rPr>
              <w:instrText xml:space="preserve"> PAGEREF _Toc119484832 \h </w:instrText>
            </w:r>
            <w:r w:rsidR="000C16AA">
              <w:rPr>
                <w:noProof/>
                <w:webHidden/>
              </w:rPr>
            </w:r>
            <w:r w:rsidR="000C16AA">
              <w:rPr>
                <w:noProof/>
                <w:webHidden/>
              </w:rPr>
              <w:fldChar w:fldCharType="separate"/>
            </w:r>
            <w:r w:rsidR="00880AE0">
              <w:rPr>
                <w:noProof/>
                <w:webHidden/>
              </w:rPr>
              <w:t>8</w:t>
            </w:r>
            <w:r w:rsidR="000C16AA">
              <w:rPr>
                <w:noProof/>
                <w:webHidden/>
              </w:rPr>
              <w:fldChar w:fldCharType="end"/>
            </w:r>
          </w:hyperlink>
        </w:p>
        <w:p w14:paraId="39700836" w14:textId="53D9397F"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3" w:history="1">
            <w:r w:rsidR="000C16AA" w:rsidRPr="002059D3">
              <w:rPr>
                <w:rStyle w:val="Hyperlink"/>
                <w:noProof/>
              </w:rPr>
              <w:t>5.1</w:t>
            </w:r>
            <w:r w:rsidR="000C16AA">
              <w:rPr>
                <w:rFonts w:asciiTheme="minorHAnsi" w:eastAsiaTheme="minorEastAsia" w:hAnsiTheme="minorHAnsi"/>
                <w:noProof/>
                <w:szCs w:val="22"/>
                <w:lang w:eastAsia="en-GB"/>
              </w:rPr>
              <w:tab/>
            </w:r>
            <w:r w:rsidR="000C16AA" w:rsidRPr="002059D3">
              <w:rPr>
                <w:rStyle w:val="Hyperlink"/>
                <w:noProof/>
              </w:rPr>
              <w:t>Standards of Business Conduct</w:t>
            </w:r>
            <w:r w:rsidR="000C16AA">
              <w:rPr>
                <w:noProof/>
                <w:webHidden/>
              </w:rPr>
              <w:tab/>
            </w:r>
            <w:r w:rsidR="000C16AA">
              <w:rPr>
                <w:noProof/>
                <w:webHidden/>
              </w:rPr>
              <w:fldChar w:fldCharType="begin"/>
            </w:r>
            <w:r w:rsidR="000C16AA">
              <w:rPr>
                <w:noProof/>
                <w:webHidden/>
              </w:rPr>
              <w:instrText xml:space="preserve"> PAGEREF _Toc119484833 \h </w:instrText>
            </w:r>
            <w:r w:rsidR="000C16AA">
              <w:rPr>
                <w:noProof/>
                <w:webHidden/>
              </w:rPr>
            </w:r>
            <w:r w:rsidR="000C16AA">
              <w:rPr>
                <w:noProof/>
                <w:webHidden/>
              </w:rPr>
              <w:fldChar w:fldCharType="separate"/>
            </w:r>
            <w:r w:rsidR="00880AE0">
              <w:rPr>
                <w:noProof/>
                <w:webHidden/>
              </w:rPr>
              <w:t>8</w:t>
            </w:r>
            <w:r w:rsidR="000C16AA">
              <w:rPr>
                <w:noProof/>
                <w:webHidden/>
              </w:rPr>
              <w:fldChar w:fldCharType="end"/>
            </w:r>
          </w:hyperlink>
        </w:p>
        <w:p w14:paraId="19F7D5F0" w14:textId="6EDAEEF4"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4" w:history="1">
            <w:r w:rsidR="000C16AA" w:rsidRPr="002059D3">
              <w:rPr>
                <w:rStyle w:val="Hyperlink"/>
                <w:rFonts w:eastAsia="Lucida Sans"/>
                <w:noProof/>
              </w:rPr>
              <w:t>5.2</w:t>
            </w:r>
            <w:r w:rsidR="000C16AA">
              <w:rPr>
                <w:rFonts w:asciiTheme="minorHAnsi" w:eastAsiaTheme="minorEastAsia" w:hAnsiTheme="minorHAnsi"/>
                <w:noProof/>
                <w:szCs w:val="22"/>
                <w:lang w:eastAsia="en-GB"/>
              </w:rPr>
              <w:tab/>
            </w:r>
            <w:r w:rsidR="000C16AA" w:rsidRPr="002059D3">
              <w:rPr>
                <w:rStyle w:val="Hyperlink"/>
                <w:rFonts w:eastAsia="Lucida Sans"/>
                <w:noProof/>
              </w:rPr>
              <w:t>Fraud Bribery &amp; Corruption</w:t>
            </w:r>
            <w:r w:rsidR="000C16AA">
              <w:rPr>
                <w:noProof/>
                <w:webHidden/>
              </w:rPr>
              <w:tab/>
            </w:r>
            <w:r w:rsidR="000C16AA">
              <w:rPr>
                <w:noProof/>
                <w:webHidden/>
              </w:rPr>
              <w:fldChar w:fldCharType="begin"/>
            </w:r>
            <w:r w:rsidR="000C16AA">
              <w:rPr>
                <w:noProof/>
                <w:webHidden/>
              </w:rPr>
              <w:instrText xml:space="preserve"> PAGEREF _Toc119484834 \h </w:instrText>
            </w:r>
            <w:r w:rsidR="000C16AA">
              <w:rPr>
                <w:noProof/>
                <w:webHidden/>
              </w:rPr>
            </w:r>
            <w:r w:rsidR="000C16AA">
              <w:rPr>
                <w:noProof/>
                <w:webHidden/>
              </w:rPr>
              <w:fldChar w:fldCharType="separate"/>
            </w:r>
            <w:r w:rsidR="00880AE0">
              <w:rPr>
                <w:noProof/>
                <w:webHidden/>
              </w:rPr>
              <w:t>8</w:t>
            </w:r>
            <w:r w:rsidR="000C16AA">
              <w:rPr>
                <w:noProof/>
                <w:webHidden/>
              </w:rPr>
              <w:fldChar w:fldCharType="end"/>
            </w:r>
          </w:hyperlink>
        </w:p>
        <w:p w14:paraId="53D71541" w14:textId="11ED8377"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5" w:history="1">
            <w:r w:rsidR="000C16AA" w:rsidRPr="002059D3">
              <w:rPr>
                <w:rStyle w:val="Hyperlink"/>
                <w:noProof/>
              </w:rPr>
              <w:t>5.3</w:t>
            </w:r>
            <w:r w:rsidR="000C16AA">
              <w:rPr>
                <w:rFonts w:asciiTheme="minorHAnsi" w:eastAsiaTheme="minorEastAsia" w:hAnsiTheme="minorHAnsi"/>
                <w:noProof/>
                <w:szCs w:val="22"/>
                <w:lang w:eastAsia="en-GB"/>
              </w:rPr>
              <w:tab/>
            </w:r>
            <w:r w:rsidR="000C16AA" w:rsidRPr="002059D3">
              <w:rPr>
                <w:rStyle w:val="Hyperlink"/>
                <w:noProof/>
              </w:rPr>
              <w:t>Freedom to Speak up</w:t>
            </w:r>
            <w:r w:rsidR="000C16AA">
              <w:rPr>
                <w:noProof/>
                <w:webHidden/>
              </w:rPr>
              <w:tab/>
            </w:r>
            <w:r w:rsidR="000C16AA">
              <w:rPr>
                <w:noProof/>
                <w:webHidden/>
              </w:rPr>
              <w:fldChar w:fldCharType="begin"/>
            </w:r>
            <w:r w:rsidR="000C16AA">
              <w:rPr>
                <w:noProof/>
                <w:webHidden/>
              </w:rPr>
              <w:instrText xml:space="preserve"> PAGEREF _Toc119484835 \h </w:instrText>
            </w:r>
            <w:r w:rsidR="000C16AA">
              <w:rPr>
                <w:noProof/>
                <w:webHidden/>
              </w:rPr>
            </w:r>
            <w:r w:rsidR="000C16AA">
              <w:rPr>
                <w:noProof/>
                <w:webHidden/>
              </w:rPr>
              <w:fldChar w:fldCharType="separate"/>
            </w:r>
            <w:r w:rsidR="00880AE0">
              <w:rPr>
                <w:noProof/>
                <w:webHidden/>
              </w:rPr>
              <w:t>8</w:t>
            </w:r>
            <w:r w:rsidR="000C16AA">
              <w:rPr>
                <w:noProof/>
                <w:webHidden/>
              </w:rPr>
              <w:fldChar w:fldCharType="end"/>
            </w:r>
          </w:hyperlink>
        </w:p>
        <w:p w14:paraId="7D5739DF" w14:textId="28404D51"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6" w:history="1">
            <w:r w:rsidR="000C16AA" w:rsidRPr="002059D3">
              <w:rPr>
                <w:rStyle w:val="Hyperlink"/>
                <w:noProof/>
              </w:rPr>
              <w:t>5.4</w:t>
            </w:r>
            <w:r w:rsidR="000C16AA">
              <w:rPr>
                <w:rFonts w:asciiTheme="minorHAnsi" w:eastAsiaTheme="minorEastAsia" w:hAnsiTheme="minorHAnsi"/>
                <w:noProof/>
                <w:szCs w:val="22"/>
                <w:lang w:eastAsia="en-GB"/>
              </w:rPr>
              <w:tab/>
            </w:r>
            <w:r w:rsidR="000C16AA" w:rsidRPr="002059D3">
              <w:rPr>
                <w:rStyle w:val="Hyperlink"/>
                <w:noProof/>
              </w:rPr>
              <w:t>Standing Financial Instructions (SFIs)</w:t>
            </w:r>
            <w:r w:rsidR="000C16AA">
              <w:rPr>
                <w:noProof/>
                <w:webHidden/>
              </w:rPr>
              <w:tab/>
            </w:r>
            <w:r w:rsidR="000C16AA">
              <w:rPr>
                <w:noProof/>
                <w:webHidden/>
              </w:rPr>
              <w:fldChar w:fldCharType="begin"/>
            </w:r>
            <w:r w:rsidR="000C16AA">
              <w:rPr>
                <w:noProof/>
                <w:webHidden/>
              </w:rPr>
              <w:instrText xml:space="preserve"> PAGEREF _Toc119484836 \h </w:instrText>
            </w:r>
            <w:r w:rsidR="000C16AA">
              <w:rPr>
                <w:noProof/>
                <w:webHidden/>
              </w:rPr>
            </w:r>
            <w:r w:rsidR="000C16AA">
              <w:rPr>
                <w:noProof/>
                <w:webHidden/>
              </w:rPr>
              <w:fldChar w:fldCharType="separate"/>
            </w:r>
            <w:r w:rsidR="00880AE0">
              <w:rPr>
                <w:noProof/>
                <w:webHidden/>
              </w:rPr>
              <w:t>9</w:t>
            </w:r>
            <w:r w:rsidR="000C16AA">
              <w:rPr>
                <w:noProof/>
                <w:webHidden/>
              </w:rPr>
              <w:fldChar w:fldCharType="end"/>
            </w:r>
          </w:hyperlink>
        </w:p>
        <w:p w14:paraId="1654295C" w14:textId="29C47D4A"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7" w:history="1">
            <w:r w:rsidR="000C16AA" w:rsidRPr="002059D3">
              <w:rPr>
                <w:rStyle w:val="Hyperlink"/>
                <w:noProof/>
              </w:rPr>
              <w:t>5.5</w:t>
            </w:r>
            <w:r w:rsidR="000C16AA">
              <w:rPr>
                <w:rFonts w:asciiTheme="minorHAnsi" w:eastAsiaTheme="minorEastAsia" w:hAnsiTheme="minorHAnsi"/>
                <w:noProof/>
                <w:szCs w:val="22"/>
                <w:lang w:eastAsia="en-GB"/>
              </w:rPr>
              <w:tab/>
            </w:r>
            <w:r w:rsidR="000C16AA" w:rsidRPr="002059D3">
              <w:rPr>
                <w:rStyle w:val="Hyperlink"/>
                <w:noProof/>
              </w:rPr>
              <w:t>Losses and Special Payments</w:t>
            </w:r>
            <w:r w:rsidR="000C16AA">
              <w:rPr>
                <w:noProof/>
                <w:webHidden/>
              </w:rPr>
              <w:tab/>
            </w:r>
            <w:r w:rsidR="000C16AA">
              <w:rPr>
                <w:noProof/>
                <w:webHidden/>
              </w:rPr>
              <w:fldChar w:fldCharType="begin"/>
            </w:r>
            <w:r w:rsidR="000C16AA">
              <w:rPr>
                <w:noProof/>
                <w:webHidden/>
              </w:rPr>
              <w:instrText xml:space="preserve"> PAGEREF _Toc119484837 \h </w:instrText>
            </w:r>
            <w:r w:rsidR="000C16AA">
              <w:rPr>
                <w:noProof/>
                <w:webHidden/>
              </w:rPr>
            </w:r>
            <w:r w:rsidR="000C16AA">
              <w:rPr>
                <w:noProof/>
                <w:webHidden/>
              </w:rPr>
              <w:fldChar w:fldCharType="separate"/>
            </w:r>
            <w:r w:rsidR="00880AE0">
              <w:rPr>
                <w:noProof/>
                <w:webHidden/>
              </w:rPr>
              <w:t>9</w:t>
            </w:r>
            <w:r w:rsidR="000C16AA">
              <w:rPr>
                <w:noProof/>
                <w:webHidden/>
              </w:rPr>
              <w:fldChar w:fldCharType="end"/>
            </w:r>
          </w:hyperlink>
        </w:p>
        <w:p w14:paraId="35C35FF3" w14:textId="1CA59B6E"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8" w:history="1">
            <w:r w:rsidR="000C16AA" w:rsidRPr="002059D3">
              <w:rPr>
                <w:rStyle w:val="Hyperlink"/>
                <w:noProof/>
              </w:rPr>
              <w:t>5.6</w:t>
            </w:r>
            <w:r w:rsidR="000C16AA">
              <w:rPr>
                <w:rFonts w:asciiTheme="minorHAnsi" w:eastAsiaTheme="minorEastAsia" w:hAnsiTheme="minorHAnsi"/>
                <w:noProof/>
                <w:szCs w:val="22"/>
                <w:lang w:eastAsia="en-GB"/>
              </w:rPr>
              <w:tab/>
            </w:r>
            <w:r w:rsidR="000C16AA" w:rsidRPr="002059D3">
              <w:rPr>
                <w:rStyle w:val="Hyperlink"/>
                <w:noProof/>
              </w:rPr>
              <w:t>Scheme of Reservation and Delegation</w:t>
            </w:r>
            <w:r w:rsidR="000C16AA">
              <w:rPr>
                <w:noProof/>
                <w:webHidden/>
              </w:rPr>
              <w:tab/>
            </w:r>
            <w:r w:rsidR="000C16AA">
              <w:rPr>
                <w:noProof/>
                <w:webHidden/>
              </w:rPr>
              <w:fldChar w:fldCharType="begin"/>
            </w:r>
            <w:r w:rsidR="000C16AA">
              <w:rPr>
                <w:noProof/>
                <w:webHidden/>
              </w:rPr>
              <w:instrText xml:space="preserve"> PAGEREF _Toc119484838 \h </w:instrText>
            </w:r>
            <w:r w:rsidR="000C16AA">
              <w:rPr>
                <w:noProof/>
                <w:webHidden/>
              </w:rPr>
            </w:r>
            <w:r w:rsidR="000C16AA">
              <w:rPr>
                <w:noProof/>
                <w:webHidden/>
              </w:rPr>
              <w:fldChar w:fldCharType="separate"/>
            </w:r>
            <w:r w:rsidR="00880AE0">
              <w:rPr>
                <w:noProof/>
                <w:webHidden/>
              </w:rPr>
              <w:t>9</w:t>
            </w:r>
            <w:r w:rsidR="000C16AA">
              <w:rPr>
                <w:noProof/>
                <w:webHidden/>
              </w:rPr>
              <w:fldChar w:fldCharType="end"/>
            </w:r>
          </w:hyperlink>
        </w:p>
        <w:p w14:paraId="2344C997" w14:textId="2F69A8E5"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39" w:history="1">
            <w:r w:rsidR="000C16AA" w:rsidRPr="002059D3">
              <w:rPr>
                <w:rStyle w:val="Hyperlink"/>
                <w:noProof/>
              </w:rPr>
              <w:t>5.7</w:t>
            </w:r>
            <w:r w:rsidR="000C16AA">
              <w:rPr>
                <w:rFonts w:asciiTheme="minorHAnsi" w:eastAsiaTheme="minorEastAsia" w:hAnsiTheme="minorHAnsi"/>
                <w:noProof/>
                <w:szCs w:val="22"/>
                <w:lang w:eastAsia="en-GB"/>
              </w:rPr>
              <w:tab/>
            </w:r>
            <w:r w:rsidR="000C16AA" w:rsidRPr="002059D3">
              <w:rPr>
                <w:rStyle w:val="Hyperlink"/>
                <w:noProof/>
              </w:rPr>
              <w:t>Information Governance and Data Security &amp; protection policy</w:t>
            </w:r>
            <w:r w:rsidR="000C16AA">
              <w:rPr>
                <w:noProof/>
                <w:webHidden/>
              </w:rPr>
              <w:tab/>
            </w:r>
            <w:r w:rsidR="000C16AA">
              <w:rPr>
                <w:noProof/>
                <w:webHidden/>
              </w:rPr>
              <w:fldChar w:fldCharType="begin"/>
            </w:r>
            <w:r w:rsidR="000C16AA">
              <w:rPr>
                <w:noProof/>
                <w:webHidden/>
              </w:rPr>
              <w:instrText xml:space="preserve"> PAGEREF _Toc119484839 \h </w:instrText>
            </w:r>
            <w:r w:rsidR="000C16AA">
              <w:rPr>
                <w:noProof/>
                <w:webHidden/>
              </w:rPr>
            </w:r>
            <w:r w:rsidR="000C16AA">
              <w:rPr>
                <w:noProof/>
                <w:webHidden/>
              </w:rPr>
              <w:fldChar w:fldCharType="separate"/>
            </w:r>
            <w:r w:rsidR="00880AE0">
              <w:rPr>
                <w:noProof/>
                <w:webHidden/>
              </w:rPr>
              <w:t>9</w:t>
            </w:r>
            <w:r w:rsidR="000C16AA">
              <w:rPr>
                <w:noProof/>
                <w:webHidden/>
              </w:rPr>
              <w:fldChar w:fldCharType="end"/>
            </w:r>
          </w:hyperlink>
        </w:p>
        <w:p w14:paraId="20F6774E" w14:textId="0F028669"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0" w:history="1">
            <w:r w:rsidR="000C16AA" w:rsidRPr="002059D3">
              <w:rPr>
                <w:rStyle w:val="Hyperlink"/>
                <w:noProof/>
              </w:rPr>
              <w:t>5.8</w:t>
            </w:r>
            <w:r w:rsidR="000C16AA">
              <w:rPr>
                <w:rFonts w:asciiTheme="minorHAnsi" w:eastAsiaTheme="minorEastAsia" w:hAnsiTheme="minorHAnsi"/>
                <w:noProof/>
                <w:szCs w:val="22"/>
                <w:lang w:eastAsia="en-GB"/>
              </w:rPr>
              <w:tab/>
            </w:r>
            <w:r w:rsidR="000C16AA" w:rsidRPr="002059D3">
              <w:rPr>
                <w:rStyle w:val="Hyperlink"/>
                <w:noProof/>
              </w:rPr>
              <w:t>Code of Conduct</w:t>
            </w:r>
            <w:r w:rsidR="000C16AA">
              <w:rPr>
                <w:noProof/>
                <w:webHidden/>
              </w:rPr>
              <w:tab/>
            </w:r>
            <w:r w:rsidR="000C16AA">
              <w:rPr>
                <w:noProof/>
                <w:webHidden/>
              </w:rPr>
              <w:fldChar w:fldCharType="begin"/>
            </w:r>
            <w:r w:rsidR="000C16AA">
              <w:rPr>
                <w:noProof/>
                <w:webHidden/>
              </w:rPr>
              <w:instrText xml:space="preserve"> PAGEREF _Toc119484840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2A4BAFD2" w14:textId="4B1602DE"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1" w:history="1">
            <w:r w:rsidR="000C16AA" w:rsidRPr="002059D3">
              <w:rPr>
                <w:rStyle w:val="Hyperlink"/>
                <w:noProof/>
              </w:rPr>
              <w:t>5.9</w:t>
            </w:r>
            <w:r w:rsidR="000C16AA">
              <w:rPr>
                <w:rFonts w:asciiTheme="minorHAnsi" w:eastAsiaTheme="minorEastAsia" w:hAnsiTheme="minorHAnsi"/>
                <w:noProof/>
                <w:szCs w:val="22"/>
                <w:lang w:eastAsia="en-GB"/>
              </w:rPr>
              <w:tab/>
            </w:r>
            <w:r w:rsidR="000C16AA" w:rsidRPr="002059D3">
              <w:rPr>
                <w:rStyle w:val="Hyperlink"/>
                <w:noProof/>
              </w:rPr>
              <w:t>Other policies</w:t>
            </w:r>
            <w:r w:rsidR="000C16AA">
              <w:rPr>
                <w:noProof/>
                <w:webHidden/>
              </w:rPr>
              <w:tab/>
            </w:r>
            <w:r w:rsidR="000C16AA">
              <w:rPr>
                <w:noProof/>
                <w:webHidden/>
              </w:rPr>
              <w:fldChar w:fldCharType="begin"/>
            </w:r>
            <w:r w:rsidR="000C16AA">
              <w:rPr>
                <w:noProof/>
                <w:webHidden/>
              </w:rPr>
              <w:instrText xml:space="preserve"> PAGEREF _Toc119484841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34A4E5E1" w14:textId="04DC87AC" w:rsidR="000C16AA" w:rsidRDefault="00A125A3">
          <w:pPr>
            <w:pStyle w:val="TOC1"/>
            <w:rPr>
              <w:rFonts w:asciiTheme="minorHAnsi" w:eastAsiaTheme="minorEastAsia" w:hAnsiTheme="minorHAnsi"/>
              <w:b w:val="0"/>
              <w:noProof/>
              <w:color w:val="auto"/>
              <w:szCs w:val="22"/>
              <w:lang w:eastAsia="en-GB"/>
            </w:rPr>
          </w:pPr>
          <w:hyperlink w:anchor="_Toc119484842" w:history="1">
            <w:r w:rsidR="000C16AA" w:rsidRPr="002059D3">
              <w:rPr>
                <w:rStyle w:val="Hyperlink"/>
                <w:noProof/>
              </w:rPr>
              <w:t>6.0</w:t>
            </w:r>
            <w:r w:rsidR="000C16AA">
              <w:rPr>
                <w:rFonts w:asciiTheme="minorHAnsi" w:eastAsiaTheme="minorEastAsia" w:hAnsiTheme="minorHAnsi"/>
                <w:b w:val="0"/>
                <w:noProof/>
                <w:color w:val="auto"/>
                <w:szCs w:val="22"/>
                <w:lang w:eastAsia="en-GB"/>
              </w:rPr>
              <w:tab/>
            </w:r>
            <w:r w:rsidR="000C16AA" w:rsidRPr="002059D3">
              <w:rPr>
                <w:rStyle w:val="Hyperlink"/>
                <w:noProof/>
              </w:rPr>
              <w:t>Functions and Decision Map</w:t>
            </w:r>
            <w:r w:rsidR="000C16AA">
              <w:rPr>
                <w:noProof/>
                <w:webHidden/>
              </w:rPr>
              <w:tab/>
            </w:r>
            <w:r w:rsidR="000C16AA">
              <w:rPr>
                <w:noProof/>
                <w:webHidden/>
              </w:rPr>
              <w:fldChar w:fldCharType="begin"/>
            </w:r>
            <w:r w:rsidR="000C16AA">
              <w:rPr>
                <w:noProof/>
                <w:webHidden/>
              </w:rPr>
              <w:instrText xml:space="preserve"> PAGEREF _Toc119484842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3513B35E" w14:textId="08BBD9FD" w:rsidR="000C16AA" w:rsidRDefault="00A125A3">
          <w:pPr>
            <w:pStyle w:val="TOC1"/>
            <w:rPr>
              <w:rFonts w:asciiTheme="minorHAnsi" w:eastAsiaTheme="minorEastAsia" w:hAnsiTheme="minorHAnsi"/>
              <w:b w:val="0"/>
              <w:noProof/>
              <w:color w:val="auto"/>
              <w:szCs w:val="22"/>
              <w:lang w:eastAsia="en-GB"/>
            </w:rPr>
          </w:pPr>
          <w:hyperlink w:anchor="_Toc119484843" w:history="1">
            <w:r w:rsidR="000C16AA" w:rsidRPr="002059D3">
              <w:rPr>
                <w:rStyle w:val="Hyperlink"/>
                <w:noProof/>
              </w:rPr>
              <w:t>7.0</w:t>
            </w:r>
            <w:r w:rsidR="000C16AA">
              <w:rPr>
                <w:rFonts w:asciiTheme="minorHAnsi" w:eastAsiaTheme="minorEastAsia" w:hAnsiTheme="minorHAnsi"/>
                <w:b w:val="0"/>
                <w:noProof/>
                <w:color w:val="auto"/>
                <w:szCs w:val="22"/>
                <w:lang w:eastAsia="en-GB"/>
              </w:rPr>
              <w:tab/>
            </w:r>
            <w:r w:rsidR="000C16AA" w:rsidRPr="002059D3">
              <w:rPr>
                <w:rStyle w:val="Hyperlink"/>
                <w:noProof/>
              </w:rPr>
              <w:t>Terms of Reference</w:t>
            </w:r>
            <w:r w:rsidR="000C16AA">
              <w:rPr>
                <w:noProof/>
                <w:webHidden/>
              </w:rPr>
              <w:tab/>
            </w:r>
            <w:r w:rsidR="000C16AA">
              <w:rPr>
                <w:noProof/>
                <w:webHidden/>
              </w:rPr>
              <w:fldChar w:fldCharType="begin"/>
            </w:r>
            <w:r w:rsidR="000C16AA">
              <w:rPr>
                <w:noProof/>
                <w:webHidden/>
              </w:rPr>
              <w:instrText xml:space="preserve"> PAGEREF _Toc119484843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4FD4F3B1" w14:textId="7430F298" w:rsidR="000C16AA" w:rsidRDefault="00A125A3">
          <w:pPr>
            <w:pStyle w:val="TOC1"/>
            <w:rPr>
              <w:rFonts w:asciiTheme="minorHAnsi" w:eastAsiaTheme="minorEastAsia" w:hAnsiTheme="minorHAnsi"/>
              <w:b w:val="0"/>
              <w:noProof/>
              <w:color w:val="auto"/>
              <w:szCs w:val="22"/>
              <w:lang w:eastAsia="en-GB"/>
            </w:rPr>
          </w:pPr>
          <w:hyperlink w:anchor="_Toc119484844" w:history="1">
            <w:r w:rsidR="000C16AA" w:rsidRPr="002059D3">
              <w:rPr>
                <w:rStyle w:val="Hyperlink"/>
                <w:noProof/>
              </w:rPr>
              <w:t>8.0</w:t>
            </w:r>
            <w:r w:rsidR="000C16AA">
              <w:rPr>
                <w:rFonts w:asciiTheme="minorHAnsi" w:eastAsiaTheme="minorEastAsia" w:hAnsiTheme="minorHAnsi"/>
                <w:b w:val="0"/>
                <w:noProof/>
                <w:color w:val="auto"/>
                <w:szCs w:val="22"/>
                <w:lang w:eastAsia="en-GB"/>
              </w:rPr>
              <w:tab/>
            </w:r>
            <w:r w:rsidR="000C16AA" w:rsidRPr="002059D3">
              <w:rPr>
                <w:rStyle w:val="Hyperlink"/>
                <w:noProof/>
              </w:rPr>
              <w:t xml:space="preserve">Audit Committee Terms of Reference </w:t>
            </w:r>
            <w:r w:rsidR="000C16AA" w:rsidRPr="002059D3">
              <w:rPr>
                <w:rStyle w:val="Hyperlink"/>
                <w:bCs/>
                <w:i/>
                <w:iCs/>
                <w:noProof/>
              </w:rPr>
              <w:t>Link to ToRs</w:t>
            </w:r>
            <w:r w:rsidR="000C16AA">
              <w:rPr>
                <w:noProof/>
                <w:webHidden/>
              </w:rPr>
              <w:tab/>
            </w:r>
            <w:r w:rsidR="000C16AA">
              <w:rPr>
                <w:noProof/>
                <w:webHidden/>
              </w:rPr>
              <w:fldChar w:fldCharType="begin"/>
            </w:r>
            <w:r w:rsidR="000C16AA">
              <w:rPr>
                <w:noProof/>
                <w:webHidden/>
              </w:rPr>
              <w:instrText xml:space="preserve"> PAGEREF _Toc119484844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37959F46" w14:textId="32EF0046"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5" w:history="1">
            <w:r w:rsidR="000C16AA" w:rsidRPr="002059D3">
              <w:rPr>
                <w:rStyle w:val="Hyperlink"/>
                <w:noProof/>
              </w:rPr>
              <w:t>8.1</w:t>
            </w:r>
            <w:r w:rsidR="000C16AA">
              <w:rPr>
                <w:rFonts w:asciiTheme="minorHAnsi" w:eastAsiaTheme="minorEastAsia" w:hAnsiTheme="minorHAnsi"/>
                <w:noProof/>
                <w:szCs w:val="22"/>
                <w:lang w:eastAsia="en-GB"/>
              </w:rPr>
              <w:tab/>
            </w:r>
            <w:r w:rsidR="000C16AA" w:rsidRPr="002059D3">
              <w:rPr>
                <w:rStyle w:val="Hyperlink"/>
                <w:noProof/>
              </w:rPr>
              <w:t>Remuneration Committee Terms of Reference</w:t>
            </w:r>
            <w:r w:rsidR="000C16AA" w:rsidRPr="002059D3">
              <w:rPr>
                <w:rStyle w:val="Hyperlink"/>
                <w:i/>
                <w:iCs/>
                <w:noProof/>
              </w:rPr>
              <w:t xml:space="preserve"> Link to ToRs</w:t>
            </w:r>
            <w:r w:rsidR="000C16AA">
              <w:rPr>
                <w:noProof/>
                <w:webHidden/>
              </w:rPr>
              <w:tab/>
            </w:r>
            <w:r w:rsidR="000C16AA">
              <w:rPr>
                <w:noProof/>
                <w:webHidden/>
              </w:rPr>
              <w:fldChar w:fldCharType="begin"/>
            </w:r>
            <w:r w:rsidR="000C16AA">
              <w:rPr>
                <w:noProof/>
                <w:webHidden/>
              </w:rPr>
              <w:instrText xml:space="preserve"> PAGEREF _Toc119484845 \h </w:instrText>
            </w:r>
            <w:r w:rsidR="000C16AA">
              <w:rPr>
                <w:noProof/>
                <w:webHidden/>
              </w:rPr>
            </w:r>
            <w:r w:rsidR="000C16AA">
              <w:rPr>
                <w:noProof/>
                <w:webHidden/>
              </w:rPr>
              <w:fldChar w:fldCharType="separate"/>
            </w:r>
            <w:r w:rsidR="00880AE0">
              <w:rPr>
                <w:noProof/>
                <w:webHidden/>
              </w:rPr>
              <w:t>10</w:t>
            </w:r>
            <w:r w:rsidR="000C16AA">
              <w:rPr>
                <w:noProof/>
                <w:webHidden/>
              </w:rPr>
              <w:fldChar w:fldCharType="end"/>
            </w:r>
          </w:hyperlink>
        </w:p>
        <w:p w14:paraId="020C0F55" w14:textId="58E3B218"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6" w:history="1">
            <w:r w:rsidR="000C16AA" w:rsidRPr="002059D3">
              <w:rPr>
                <w:rStyle w:val="Hyperlink"/>
                <w:noProof/>
              </w:rPr>
              <w:t>8.2</w:t>
            </w:r>
            <w:r w:rsidR="000C16AA">
              <w:rPr>
                <w:rFonts w:asciiTheme="minorHAnsi" w:eastAsiaTheme="minorEastAsia" w:hAnsiTheme="minorHAnsi"/>
                <w:noProof/>
                <w:szCs w:val="22"/>
                <w:lang w:eastAsia="en-GB"/>
              </w:rPr>
              <w:tab/>
            </w:r>
            <w:r w:rsidR="000C16AA" w:rsidRPr="002059D3">
              <w:rPr>
                <w:rStyle w:val="Hyperlink"/>
                <w:noProof/>
              </w:rPr>
              <w:t>Finance and Performance Terms of Reference</w:t>
            </w:r>
            <w:r w:rsidR="000C16AA" w:rsidRPr="002059D3">
              <w:rPr>
                <w:rStyle w:val="Hyperlink"/>
                <w:i/>
                <w:iCs/>
                <w:noProof/>
              </w:rPr>
              <w:t xml:space="preserve"> Link to ToRs</w:t>
            </w:r>
            <w:r w:rsidR="000C16AA">
              <w:rPr>
                <w:noProof/>
                <w:webHidden/>
              </w:rPr>
              <w:tab/>
            </w:r>
            <w:r w:rsidR="000C16AA">
              <w:rPr>
                <w:noProof/>
                <w:webHidden/>
              </w:rPr>
              <w:fldChar w:fldCharType="begin"/>
            </w:r>
            <w:r w:rsidR="000C16AA">
              <w:rPr>
                <w:noProof/>
                <w:webHidden/>
              </w:rPr>
              <w:instrText xml:space="preserve"> PAGEREF _Toc119484846 \h </w:instrText>
            </w:r>
            <w:r w:rsidR="000C16AA">
              <w:rPr>
                <w:noProof/>
                <w:webHidden/>
              </w:rPr>
            </w:r>
            <w:r w:rsidR="000C16AA">
              <w:rPr>
                <w:noProof/>
                <w:webHidden/>
              </w:rPr>
              <w:fldChar w:fldCharType="separate"/>
            </w:r>
            <w:r w:rsidR="00880AE0">
              <w:rPr>
                <w:noProof/>
                <w:webHidden/>
              </w:rPr>
              <w:t>11</w:t>
            </w:r>
            <w:r w:rsidR="000C16AA">
              <w:rPr>
                <w:noProof/>
                <w:webHidden/>
              </w:rPr>
              <w:fldChar w:fldCharType="end"/>
            </w:r>
          </w:hyperlink>
        </w:p>
        <w:p w14:paraId="23B4ED9F" w14:textId="13B71172"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7" w:history="1">
            <w:r w:rsidR="000C16AA" w:rsidRPr="002059D3">
              <w:rPr>
                <w:rStyle w:val="Hyperlink"/>
                <w:rFonts w:eastAsia="Calibri"/>
                <w:noProof/>
              </w:rPr>
              <w:t>8.3</w:t>
            </w:r>
            <w:r w:rsidR="000C16AA">
              <w:rPr>
                <w:rFonts w:asciiTheme="minorHAnsi" w:eastAsiaTheme="minorEastAsia" w:hAnsiTheme="minorHAnsi"/>
                <w:noProof/>
                <w:szCs w:val="22"/>
                <w:lang w:eastAsia="en-GB"/>
              </w:rPr>
              <w:tab/>
            </w:r>
            <w:r w:rsidR="000C16AA" w:rsidRPr="002059D3">
              <w:rPr>
                <w:rStyle w:val="Hyperlink"/>
                <w:rFonts w:eastAsia="Calibri"/>
                <w:noProof/>
              </w:rPr>
              <w:t xml:space="preserve">Quality Committee Terms of Reference </w:t>
            </w:r>
            <w:r w:rsidR="000C16AA" w:rsidRPr="002059D3">
              <w:rPr>
                <w:rStyle w:val="Hyperlink"/>
                <w:i/>
                <w:iCs/>
                <w:noProof/>
              </w:rPr>
              <w:t>Link to ToRs</w:t>
            </w:r>
            <w:r w:rsidR="000C16AA">
              <w:rPr>
                <w:noProof/>
                <w:webHidden/>
              </w:rPr>
              <w:tab/>
            </w:r>
            <w:r w:rsidR="000C16AA">
              <w:rPr>
                <w:noProof/>
                <w:webHidden/>
              </w:rPr>
              <w:fldChar w:fldCharType="begin"/>
            </w:r>
            <w:r w:rsidR="000C16AA">
              <w:rPr>
                <w:noProof/>
                <w:webHidden/>
              </w:rPr>
              <w:instrText xml:space="preserve"> PAGEREF _Toc119484847 \h </w:instrText>
            </w:r>
            <w:r w:rsidR="000C16AA">
              <w:rPr>
                <w:noProof/>
                <w:webHidden/>
              </w:rPr>
            </w:r>
            <w:r w:rsidR="000C16AA">
              <w:rPr>
                <w:noProof/>
                <w:webHidden/>
              </w:rPr>
              <w:fldChar w:fldCharType="separate"/>
            </w:r>
            <w:r w:rsidR="00880AE0">
              <w:rPr>
                <w:noProof/>
                <w:webHidden/>
              </w:rPr>
              <w:t>11</w:t>
            </w:r>
            <w:r w:rsidR="000C16AA">
              <w:rPr>
                <w:noProof/>
                <w:webHidden/>
              </w:rPr>
              <w:fldChar w:fldCharType="end"/>
            </w:r>
          </w:hyperlink>
        </w:p>
        <w:p w14:paraId="6F0CBA03" w14:textId="30F46945" w:rsidR="000C16AA" w:rsidRDefault="00A125A3">
          <w:pPr>
            <w:pStyle w:val="TOC2"/>
            <w:tabs>
              <w:tab w:val="left" w:pos="880"/>
              <w:tab w:val="right" w:pos="9016"/>
            </w:tabs>
            <w:rPr>
              <w:rFonts w:asciiTheme="minorHAnsi" w:eastAsiaTheme="minorEastAsia" w:hAnsiTheme="minorHAnsi"/>
              <w:noProof/>
              <w:szCs w:val="22"/>
              <w:lang w:eastAsia="en-GB"/>
            </w:rPr>
          </w:pPr>
          <w:hyperlink w:anchor="_Toc119484848" w:history="1">
            <w:r w:rsidR="000C16AA" w:rsidRPr="002059D3">
              <w:rPr>
                <w:rStyle w:val="Hyperlink"/>
                <w:noProof/>
              </w:rPr>
              <w:t>8.4</w:t>
            </w:r>
            <w:r w:rsidR="000C16AA">
              <w:rPr>
                <w:rFonts w:asciiTheme="minorHAnsi" w:eastAsiaTheme="minorEastAsia" w:hAnsiTheme="minorHAnsi"/>
                <w:noProof/>
                <w:szCs w:val="22"/>
                <w:lang w:eastAsia="en-GB"/>
              </w:rPr>
              <w:tab/>
            </w:r>
            <w:r w:rsidR="000C16AA" w:rsidRPr="002059D3">
              <w:rPr>
                <w:rStyle w:val="Hyperlink"/>
                <w:noProof/>
              </w:rPr>
              <w:t>People, Culture &amp; Inclusion Committee Terms of Reference</w:t>
            </w:r>
            <w:r w:rsidR="000C16AA" w:rsidRPr="002059D3">
              <w:rPr>
                <w:rStyle w:val="Hyperlink"/>
                <w:bCs/>
                <w:noProof/>
              </w:rPr>
              <w:t xml:space="preserve"> </w:t>
            </w:r>
            <w:r w:rsidR="000C16AA" w:rsidRPr="002059D3">
              <w:rPr>
                <w:rStyle w:val="Hyperlink"/>
                <w:bCs/>
                <w:i/>
                <w:iCs/>
                <w:noProof/>
              </w:rPr>
              <w:t>Link to ToRs</w:t>
            </w:r>
            <w:r w:rsidR="000C16AA">
              <w:rPr>
                <w:noProof/>
                <w:webHidden/>
              </w:rPr>
              <w:tab/>
            </w:r>
            <w:r w:rsidR="000C16AA">
              <w:rPr>
                <w:noProof/>
                <w:webHidden/>
              </w:rPr>
              <w:fldChar w:fldCharType="begin"/>
            </w:r>
            <w:r w:rsidR="000C16AA">
              <w:rPr>
                <w:noProof/>
                <w:webHidden/>
              </w:rPr>
              <w:instrText xml:space="preserve"> PAGEREF _Toc119484848 \h </w:instrText>
            </w:r>
            <w:r w:rsidR="000C16AA">
              <w:rPr>
                <w:noProof/>
                <w:webHidden/>
              </w:rPr>
            </w:r>
            <w:r w:rsidR="000C16AA">
              <w:rPr>
                <w:noProof/>
                <w:webHidden/>
              </w:rPr>
              <w:fldChar w:fldCharType="separate"/>
            </w:r>
            <w:r w:rsidR="00880AE0">
              <w:rPr>
                <w:noProof/>
                <w:webHidden/>
              </w:rPr>
              <w:t>11</w:t>
            </w:r>
            <w:r w:rsidR="000C16AA">
              <w:rPr>
                <w:noProof/>
                <w:webHidden/>
              </w:rPr>
              <w:fldChar w:fldCharType="end"/>
            </w:r>
          </w:hyperlink>
        </w:p>
        <w:p w14:paraId="4CB16E81" w14:textId="56490059" w:rsidR="00AC71BB" w:rsidRDefault="00AC71BB">
          <w:r>
            <w:rPr>
              <w:b/>
              <w:bCs/>
              <w:noProof/>
            </w:rPr>
            <w:fldChar w:fldCharType="end"/>
          </w:r>
        </w:p>
      </w:sdtContent>
    </w:sdt>
    <w:p w14:paraId="3D921848" w14:textId="58DDD636" w:rsidR="005B2B72" w:rsidRDefault="005B2B72">
      <w:r>
        <w:br w:type="page"/>
      </w:r>
    </w:p>
    <w:p w14:paraId="240CCD58" w14:textId="4B70F5C2" w:rsidR="001B7C0B" w:rsidRPr="00853157" w:rsidRDefault="001B7C0B" w:rsidP="00960659">
      <w:pPr>
        <w:pStyle w:val="Heading1Numbered"/>
      </w:pPr>
      <w:bookmarkStart w:id="0" w:name="_Toc119484819"/>
      <w:r w:rsidRPr="00CD6837">
        <w:lastRenderedPageBreak/>
        <w:t>Introduction</w:t>
      </w:r>
      <w:r w:rsidRPr="00853157">
        <w:t xml:space="preserve"> and Overview</w:t>
      </w:r>
      <w:bookmarkEnd w:id="0"/>
    </w:p>
    <w:p w14:paraId="7B93B8CC" w14:textId="021D60C9" w:rsidR="00E50E41" w:rsidRPr="00853157" w:rsidRDefault="00AB4C4E" w:rsidP="00AB4C4E">
      <w:pPr>
        <w:pStyle w:val="Heading2Numbered"/>
        <w:contextualSpacing/>
        <w:jc w:val="both"/>
      </w:pPr>
      <w:bookmarkStart w:id="1" w:name="_Toc119484820"/>
      <w:bookmarkStart w:id="2" w:name="_Toc58859707"/>
      <w:r>
        <w:t>1.</w:t>
      </w:r>
      <w:r w:rsidR="002A05FC">
        <w:t>1</w:t>
      </w:r>
      <w:r>
        <w:tab/>
      </w:r>
      <w:r w:rsidR="00E50E41" w:rsidRPr="006C39CC">
        <w:t>Introduction</w:t>
      </w:r>
      <w:bookmarkEnd w:id="1"/>
      <w:r w:rsidR="00E50E41" w:rsidRPr="00853157">
        <w:t xml:space="preserve"> </w:t>
      </w:r>
    </w:p>
    <w:p w14:paraId="71C41111" w14:textId="4544AABC" w:rsidR="00E50E41" w:rsidRPr="00853157" w:rsidRDefault="00E50E41" w:rsidP="00A233FE">
      <w:pPr>
        <w:pStyle w:val="BodyText"/>
      </w:pPr>
      <w:r w:rsidRPr="00853157">
        <w:t xml:space="preserve">The Staffordshire </w:t>
      </w:r>
      <w:r w:rsidR="003C49D8" w:rsidRPr="00853157">
        <w:t xml:space="preserve">and Stoke-on-Trent Integrated Care Board </w:t>
      </w:r>
      <w:r w:rsidR="009701A3">
        <w:t xml:space="preserve">(ICB) </w:t>
      </w:r>
      <w:r w:rsidR="003C49D8" w:rsidRPr="00853157">
        <w:t xml:space="preserve">was established on the </w:t>
      </w:r>
      <w:proofErr w:type="gramStart"/>
      <w:r w:rsidR="003C49D8" w:rsidRPr="00853157">
        <w:t>1</w:t>
      </w:r>
      <w:r w:rsidR="003C49D8" w:rsidRPr="00853157">
        <w:rPr>
          <w:vertAlign w:val="superscript"/>
        </w:rPr>
        <w:t>st</w:t>
      </w:r>
      <w:proofErr w:type="gramEnd"/>
      <w:r w:rsidR="003C49D8" w:rsidRPr="00853157">
        <w:t xml:space="preserve"> July 2022 by the Health Care Act (2022). The Act established the statutory framework to support greater collaboration and partnership working to integrate services for patients.</w:t>
      </w:r>
      <w:r w:rsidR="009701A3">
        <w:t xml:space="preserve"> The ICB is part of the wider Integrated Care P</w:t>
      </w:r>
      <w:r w:rsidR="0051145B">
        <w:t>artnership</w:t>
      </w:r>
      <w:r w:rsidR="009701A3">
        <w:t>.</w:t>
      </w:r>
    </w:p>
    <w:p w14:paraId="50A1DAC8" w14:textId="23167043" w:rsidR="003C49D8" w:rsidRPr="00853157" w:rsidRDefault="003C49D8" w:rsidP="00C86A1C">
      <w:pPr>
        <w:keepNext/>
        <w:spacing w:after="0" w:line="240" w:lineRule="auto"/>
        <w:contextualSpacing/>
        <w:jc w:val="both"/>
        <w:outlineLvl w:val="1"/>
        <w:rPr>
          <w:rFonts w:ascii="Arial" w:hAnsi="Arial" w:cs="Arial"/>
          <w:bCs/>
          <w:sz w:val="24"/>
          <w:szCs w:val="24"/>
        </w:rPr>
      </w:pPr>
    </w:p>
    <w:p w14:paraId="7000415B" w14:textId="2E20FD42" w:rsidR="003C49D8" w:rsidRPr="00853157" w:rsidRDefault="003C49D8" w:rsidP="00A233FE">
      <w:pPr>
        <w:pStyle w:val="BodyText"/>
      </w:pPr>
      <w:r w:rsidRPr="00853157">
        <w:t xml:space="preserve">The Staffordshire and Stoke-on-Trent Integrated Care </w:t>
      </w:r>
      <w:r w:rsidR="0051145B">
        <w:t>Partnership</w:t>
      </w:r>
      <w:r w:rsidRPr="00853157">
        <w:t xml:space="preserve"> is</w:t>
      </w:r>
      <w:r w:rsidR="0051145B">
        <w:t xml:space="preserve"> made up of </w:t>
      </w:r>
      <w:proofErr w:type="spellStart"/>
      <w:r w:rsidRPr="00853157">
        <w:t>of</w:t>
      </w:r>
      <w:proofErr w:type="spellEnd"/>
      <w:r w:rsidRPr="00853157">
        <w:t xml:space="preserve"> health and care organisations, including primary care, acute providers, mental health</w:t>
      </w:r>
      <w:r w:rsidR="009701A3">
        <w:t xml:space="preserve">, </w:t>
      </w:r>
      <w:r w:rsidRPr="00853157">
        <w:t>community care services</w:t>
      </w:r>
      <w:r w:rsidR="009701A3">
        <w:t xml:space="preserve"> and local authorities</w:t>
      </w:r>
      <w:r w:rsidRPr="00853157">
        <w:t>, that have come together to plan and deliver joined up services for our community and improve the health of people who live in Staffordshire and Stoke-on-Trent.</w:t>
      </w:r>
    </w:p>
    <w:p w14:paraId="0554710B" w14:textId="77777777" w:rsidR="003C49D8" w:rsidRPr="00853157" w:rsidRDefault="003C49D8" w:rsidP="00A233FE">
      <w:pPr>
        <w:pStyle w:val="BodyText"/>
      </w:pPr>
    </w:p>
    <w:p w14:paraId="6E3CDF68" w14:textId="09341028" w:rsidR="003C49D8" w:rsidRPr="00A233FE" w:rsidRDefault="003C49D8" w:rsidP="00A233FE">
      <w:pPr>
        <w:pStyle w:val="BodyText"/>
      </w:pPr>
      <w:r w:rsidRPr="00853157">
        <w:t>The purpose of the I</w:t>
      </w:r>
      <w:r w:rsidR="0051145B">
        <w:t>CB</w:t>
      </w:r>
      <w:r w:rsidRPr="00853157">
        <w:t xml:space="preserve"> is to achieve the following four aims</w:t>
      </w:r>
      <w:r w:rsidR="00A233FE">
        <w:t>:</w:t>
      </w:r>
    </w:p>
    <w:p w14:paraId="0E273B14" w14:textId="77777777" w:rsidR="003C49D8" w:rsidRPr="00853157" w:rsidRDefault="003C49D8" w:rsidP="00A233FE">
      <w:pPr>
        <w:pStyle w:val="BodyText"/>
      </w:pPr>
    </w:p>
    <w:p w14:paraId="369E2E5C" w14:textId="557FBC84" w:rsidR="003C49D8" w:rsidRPr="00853157" w:rsidRDefault="00A233FE" w:rsidP="00036451">
      <w:pPr>
        <w:pStyle w:val="BodyText"/>
        <w:numPr>
          <w:ilvl w:val="0"/>
          <w:numId w:val="28"/>
        </w:numPr>
        <w:ind w:left="360"/>
      </w:pPr>
      <w:r>
        <w:t>I</w:t>
      </w:r>
      <w:r w:rsidR="003C49D8" w:rsidRPr="00853157">
        <w:t>mprove outcomes in population health and healthcare</w:t>
      </w:r>
    </w:p>
    <w:p w14:paraId="38856ACB" w14:textId="011F1521" w:rsidR="003C49D8" w:rsidRPr="00853157" w:rsidRDefault="00A233FE" w:rsidP="00036451">
      <w:pPr>
        <w:pStyle w:val="BodyText"/>
        <w:numPr>
          <w:ilvl w:val="0"/>
          <w:numId w:val="28"/>
        </w:numPr>
        <w:ind w:left="360"/>
      </w:pPr>
      <w:r>
        <w:t>T</w:t>
      </w:r>
      <w:r w:rsidR="003C49D8" w:rsidRPr="00853157">
        <w:t xml:space="preserve">ackle inequalities in outcomes, </w:t>
      </w:r>
      <w:proofErr w:type="gramStart"/>
      <w:r w:rsidR="003C49D8" w:rsidRPr="00853157">
        <w:t>experience</w:t>
      </w:r>
      <w:proofErr w:type="gramEnd"/>
      <w:r w:rsidR="003C49D8" w:rsidRPr="00853157">
        <w:t xml:space="preserve"> and access</w:t>
      </w:r>
    </w:p>
    <w:p w14:paraId="779B150B" w14:textId="0D6F9A99" w:rsidR="003C49D8" w:rsidRPr="00853157" w:rsidRDefault="00A233FE" w:rsidP="00036451">
      <w:pPr>
        <w:pStyle w:val="BodyText"/>
        <w:numPr>
          <w:ilvl w:val="0"/>
          <w:numId w:val="28"/>
        </w:numPr>
        <w:ind w:left="360"/>
      </w:pPr>
      <w:r>
        <w:t>E</w:t>
      </w:r>
      <w:r w:rsidR="003C49D8" w:rsidRPr="00853157">
        <w:t>nhance productivity and value for money</w:t>
      </w:r>
    </w:p>
    <w:p w14:paraId="34B8E0C9" w14:textId="184E0727" w:rsidR="003C49D8" w:rsidRPr="00853157" w:rsidRDefault="00A233FE" w:rsidP="00036451">
      <w:pPr>
        <w:pStyle w:val="BodyText"/>
        <w:numPr>
          <w:ilvl w:val="0"/>
          <w:numId w:val="28"/>
        </w:numPr>
        <w:ind w:left="360"/>
      </w:pPr>
      <w:r>
        <w:t>H</w:t>
      </w:r>
      <w:r w:rsidR="003C49D8" w:rsidRPr="00853157">
        <w:t>elp the NHS support broader social and economic development</w:t>
      </w:r>
    </w:p>
    <w:p w14:paraId="6CD2CB8A" w14:textId="77777777" w:rsidR="003C49D8" w:rsidRPr="00853157" w:rsidRDefault="003C49D8" w:rsidP="00A233FE">
      <w:pPr>
        <w:pStyle w:val="BodyText"/>
      </w:pPr>
    </w:p>
    <w:p w14:paraId="7AB1085C" w14:textId="72B7B635" w:rsidR="00B8299A" w:rsidRDefault="003C49D8" w:rsidP="00A233FE">
      <w:pPr>
        <w:pStyle w:val="BodyText"/>
      </w:pPr>
      <w:r w:rsidRPr="00853157">
        <w:t>The Staffordshire and Stoke-on-Trent Integrated Care Board</w:t>
      </w:r>
      <w:r w:rsidR="00B8299A" w:rsidRPr="00853157">
        <w:t xml:space="preserve"> has responsibility for the commissioning and oversight of services and is accountable for NHS spend and performance.</w:t>
      </w:r>
      <w:r w:rsidR="00A233FE">
        <w:t xml:space="preserve"> </w:t>
      </w:r>
      <w:r w:rsidR="00B8299A" w:rsidRPr="00853157">
        <w:t xml:space="preserve"> It also sets the strategic direction across the system. </w:t>
      </w:r>
    </w:p>
    <w:p w14:paraId="1EDF2C6B" w14:textId="77777777" w:rsidR="00A233FE" w:rsidRPr="00853157" w:rsidRDefault="00A233FE" w:rsidP="00A233FE">
      <w:pPr>
        <w:pStyle w:val="BodyText"/>
      </w:pPr>
    </w:p>
    <w:p w14:paraId="2EDD90A9" w14:textId="2D5C7CEA" w:rsidR="003C49D8" w:rsidRPr="00853157" w:rsidRDefault="003C49D8" w:rsidP="00A233FE">
      <w:pPr>
        <w:pStyle w:val="BodyText"/>
      </w:pPr>
    </w:p>
    <w:p w14:paraId="1A2E5CD2" w14:textId="21ED44C4" w:rsidR="001B7C0B" w:rsidRPr="00853157" w:rsidRDefault="00853157" w:rsidP="002A05FC">
      <w:pPr>
        <w:pStyle w:val="Heading2Numbered"/>
      </w:pPr>
      <w:r>
        <w:t xml:space="preserve"> </w:t>
      </w:r>
      <w:bookmarkStart w:id="3" w:name="_Toc119484821"/>
      <w:r w:rsidR="002A05FC">
        <w:t>1.2</w:t>
      </w:r>
      <w:r w:rsidR="002A05FC">
        <w:tab/>
      </w:r>
      <w:r w:rsidR="001B7C0B" w:rsidRPr="002A05FC">
        <w:t>Purpose</w:t>
      </w:r>
      <w:r w:rsidR="001B7C0B" w:rsidRPr="00853157">
        <w:t xml:space="preserve"> of the Handbook</w:t>
      </w:r>
      <w:bookmarkEnd w:id="2"/>
      <w:bookmarkEnd w:id="3"/>
    </w:p>
    <w:p w14:paraId="78E95DD5" w14:textId="74521F1A" w:rsidR="001B7C0B" w:rsidRPr="001B7C0B" w:rsidRDefault="001B7C0B" w:rsidP="00A233FE">
      <w:pPr>
        <w:pStyle w:val="BodyText"/>
      </w:pPr>
      <w:r w:rsidRPr="001B7C0B">
        <w:t xml:space="preserve">The Governance Handbook (“the Handbook”) for </w:t>
      </w:r>
      <w:r w:rsidR="00ED26BA" w:rsidRPr="00853157">
        <w:t xml:space="preserve">the Staffordshire &amp; Stoke-on-Trent </w:t>
      </w:r>
      <w:r w:rsidRPr="001B7C0B">
        <w:t>I</w:t>
      </w:r>
      <w:r w:rsidR="00ED26BA" w:rsidRPr="00853157">
        <w:t>ntegrated Care Board (ICB)</w:t>
      </w:r>
      <w:r w:rsidRPr="001B7C0B">
        <w:t xml:space="preserve"> brings</w:t>
      </w:r>
      <w:r w:rsidR="00ED26BA" w:rsidRPr="00853157">
        <w:t xml:space="preserve"> </w:t>
      </w:r>
      <w:r w:rsidRPr="001B7C0B">
        <w:t xml:space="preserve">together a range of documents which support the ICB’s Constitution and promotes good governance. </w:t>
      </w:r>
    </w:p>
    <w:p w14:paraId="2BC1AAFE" w14:textId="77777777" w:rsidR="001B7C0B" w:rsidRPr="001B7C0B" w:rsidRDefault="001B7C0B" w:rsidP="00A233FE">
      <w:pPr>
        <w:pStyle w:val="BodyText"/>
      </w:pPr>
    </w:p>
    <w:p w14:paraId="0612F24B" w14:textId="3B3761CE" w:rsidR="001B7C0B" w:rsidRPr="001B7C0B" w:rsidRDefault="001B7C0B" w:rsidP="00A233FE">
      <w:pPr>
        <w:pStyle w:val="BodyText"/>
      </w:pPr>
      <w:r w:rsidRPr="001B7C0B">
        <w:rPr>
          <w:rFonts w:cs="Arial"/>
          <w:szCs w:val="24"/>
        </w:rPr>
        <w:t xml:space="preserve">Corporate governance involves a set of relationships between an organisation’s </w:t>
      </w:r>
      <w:r w:rsidRPr="001B7C0B">
        <w:t xml:space="preserve">management, </w:t>
      </w:r>
      <w:proofErr w:type="gramStart"/>
      <w:r w:rsidRPr="001B7C0B">
        <w:t>board</w:t>
      </w:r>
      <w:proofErr w:type="gramEnd"/>
      <w:r w:rsidRPr="001B7C0B">
        <w:t xml:space="preserve"> and other stakeholders.  Governance regulates the power and decision</w:t>
      </w:r>
      <w:r w:rsidR="008055D8" w:rsidRPr="00853157">
        <w:t xml:space="preserve"> </w:t>
      </w:r>
      <w:r w:rsidRPr="001B7C0B">
        <w:t xml:space="preserve">making of a small group of people who have been given responsibility for the stewardship of public assets and healthcare services. In the ICB, good governance protects both patients and public funds. </w:t>
      </w:r>
    </w:p>
    <w:p w14:paraId="1FE5E9EF" w14:textId="77777777" w:rsidR="001B7C0B" w:rsidRPr="001B7C0B" w:rsidRDefault="001B7C0B" w:rsidP="00A233FE">
      <w:pPr>
        <w:pStyle w:val="BodyText"/>
      </w:pPr>
    </w:p>
    <w:p w14:paraId="732716A3" w14:textId="6BF0EC3B" w:rsidR="001B7C0B" w:rsidRPr="001B7C0B" w:rsidRDefault="001B7C0B" w:rsidP="00A233FE">
      <w:pPr>
        <w:pStyle w:val="BodyText"/>
      </w:pPr>
      <w:r w:rsidRPr="001B7C0B">
        <w:t>It also protects the reputation of clinicians and others involved in decision-making.</w:t>
      </w:r>
      <w:r w:rsidR="00ED26BA" w:rsidRPr="00853157">
        <w:t xml:space="preserve"> G</w:t>
      </w:r>
      <w:r w:rsidRPr="001B7C0B">
        <w:t>overnance exists to ensure that decision-making is lawful, statutory duties and</w:t>
      </w:r>
      <w:r w:rsidR="00ED26BA" w:rsidRPr="00853157">
        <w:t xml:space="preserve"> </w:t>
      </w:r>
      <w:r w:rsidRPr="001B7C0B">
        <w:t>wider legal,</w:t>
      </w:r>
      <w:r w:rsidR="00ED26BA" w:rsidRPr="00853157">
        <w:t xml:space="preserve"> </w:t>
      </w:r>
      <w:r w:rsidRPr="001B7C0B">
        <w:t>regulatory duties are met, and that decision-making is enhanced from a</w:t>
      </w:r>
      <w:r w:rsidR="00C9141E" w:rsidRPr="00853157">
        <w:t xml:space="preserve"> </w:t>
      </w:r>
      <w:r w:rsidRPr="001B7C0B">
        <w:t>quality and scrutiny perspective.</w:t>
      </w:r>
    </w:p>
    <w:p w14:paraId="3D9C5C48" w14:textId="77777777" w:rsidR="001B7C0B" w:rsidRPr="001B7C0B" w:rsidRDefault="001B7C0B" w:rsidP="00A233FE">
      <w:pPr>
        <w:pStyle w:val="BodyText"/>
      </w:pPr>
    </w:p>
    <w:p w14:paraId="59B80754" w14:textId="7E3BF9E0" w:rsidR="001B7C0B" w:rsidRPr="0051145B" w:rsidRDefault="001B7C0B" w:rsidP="00A233FE">
      <w:pPr>
        <w:pStyle w:val="BodyText"/>
      </w:pPr>
      <w:r w:rsidRPr="001B7C0B">
        <w:t xml:space="preserve">The Handbook and the ICB’s’ Constitution closely </w:t>
      </w:r>
      <w:proofErr w:type="gramStart"/>
      <w:r w:rsidRPr="001B7C0B">
        <w:t>link</w:t>
      </w:r>
      <w:proofErr w:type="gramEnd"/>
      <w:r w:rsidRPr="001B7C0B">
        <w:t xml:space="preserve"> to each other. Unless it is specifically stated, this Handbook is applicable in its entirety to the</w:t>
      </w:r>
      <w:r w:rsidR="00A233FE">
        <w:t xml:space="preserve"> </w:t>
      </w:r>
      <w:r w:rsidR="00C9141E" w:rsidRPr="00853157">
        <w:rPr>
          <w:rFonts w:cs="Arial"/>
          <w:szCs w:val="24"/>
        </w:rPr>
        <w:t>Staffordshire &amp; Stoke-on-Trent</w:t>
      </w:r>
      <w:r w:rsidRPr="001B7C0B">
        <w:rPr>
          <w:rFonts w:cs="Arial"/>
          <w:szCs w:val="24"/>
        </w:rPr>
        <w:t xml:space="preserve"> ICB. </w:t>
      </w:r>
    </w:p>
    <w:p w14:paraId="03FE1968" w14:textId="77777777" w:rsidR="001B7C0B" w:rsidRPr="001B7C0B" w:rsidRDefault="001B7C0B" w:rsidP="001B7C0B">
      <w:pPr>
        <w:tabs>
          <w:tab w:val="num" w:pos="851"/>
        </w:tabs>
        <w:spacing w:after="0" w:line="240" w:lineRule="auto"/>
        <w:ind w:left="284" w:hanging="284"/>
        <w:outlineLvl w:val="2"/>
        <w:rPr>
          <w:rFonts w:ascii="Arial" w:hAnsi="Arial" w:cs="Arial"/>
          <w:sz w:val="24"/>
          <w:szCs w:val="24"/>
        </w:rPr>
      </w:pPr>
    </w:p>
    <w:p w14:paraId="15A17BF6" w14:textId="30AEE95B" w:rsidR="001B7C0B" w:rsidRPr="001B7C0B" w:rsidRDefault="001B7C0B" w:rsidP="00A233FE">
      <w:pPr>
        <w:pStyle w:val="BodyText"/>
      </w:pPr>
      <w:r w:rsidRPr="001B7C0B">
        <w:t>This Handbook sets out in detail the governance arrangements that will support the</w:t>
      </w:r>
      <w:r w:rsidR="00A233FE">
        <w:t xml:space="preserve"> </w:t>
      </w:r>
      <w:r w:rsidRPr="001B7C0B">
        <w:t>implementation of the ICB’s Constitution.</w:t>
      </w:r>
      <w:r w:rsidR="00A233FE">
        <w:t xml:space="preserve"> </w:t>
      </w:r>
      <w:r w:rsidRPr="001B7C0B">
        <w:t xml:space="preserve"> It contains practical procedural details for</w:t>
      </w:r>
      <w:r w:rsidR="00A233FE">
        <w:t xml:space="preserve"> </w:t>
      </w:r>
      <w:r w:rsidRPr="001B7C0B">
        <w:t>applying the ICB Constitution including the Terms of Reference for committees</w:t>
      </w:r>
      <w:r w:rsidR="0051145B">
        <w:t>.</w:t>
      </w:r>
    </w:p>
    <w:p w14:paraId="6264BF2F" w14:textId="0A640994" w:rsidR="001B7C0B" w:rsidRPr="001B7C0B" w:rsidRDefault="001B7C0B" w:rsidP="00A233FE">
      <w:pPr>
        <w:pStyle w:val="BodyText"/>
      </w:pPr>
    </w:p>
    <w:p w14:paraId="4E075553" w14:textId="77777777" w:rsidR="001B7C0B" w:rsidRDefault="001B7C0B" w:rsidP="00A233FE">
      <w:pPr>
        <w:pStyle w:val="BodyText"/>
      </w:pPr>
      <w:r w:rsidRPr="001B7C0B">
        <w:lastRenderedPageBreak/>
        <w:t>The Handbook is not a legal requirement. Rather it is a collection of key documents and underpinning policies, designed to promote good governance across the ICB.</w:t>
      </w:r>
    </w:p>
    <w:p w14:paraId="2E3EBE76" w14:textId="77777777" w:rsidR="00A233FE" w:rsidRPr="001B7C0B" w:rsidRDefault="00A233FE" w:rsidP="00A233FE">
      <w:pPr>
        <w:pStyle w:val="BodyText"/>
      </w:pPr>
    </w:p>
    <w:p w14:paraId="4E75D007" w14:textId="5A1EF87D" w:rsidR="001B7C0B" w:rsidRPr="001B7C0B" w:rsidRDefault="001B7C0B" w:rsidP="00A233FE">
      <w:pPr>
        <w:pStyle w:val="BodyText"/>
      </w:pPr>
      <w:r w:rsidRPr="001B7C0B">
        <w:t>If there is any ambiguity between the Constitution and this Handbook, the</w:t>
      </w:r>
      <w:r w:rsidR="00A233FE">
        <w:t xml:space="preserve"> </w:t>
      </w:r>
      <w:r w:rsidRPr="001B7C0B">
        <w:t>interpretation in the Constitution will apply.</w:t>
      </w:r>
    </w:p>
    <w:p w14:paraId="18BA8778" w14:textId="77777777" w:rsidR="001B7C0B" w:rsidRPr="001B7C0B" w:rsidRDefault="001B7C0B" w:rsidP="00A233FE">
      <w:pPr>
        <w:pStyle w:val="BodyText"/>
      </w:pPr>
    </w:p>
    <w:p w14:paraId="5D7628E4" w14:textId="31D44BCE" w:rsidR="001B7C0B" w:rsidRPr="001B7C0B" w:rsidRDefault="001B7C0B" w:rsidP="00A233FE">
      <w:pPr>
        <w:pStyle w:val="BodyText"/>
      </w:pPr>
      <w:r w:rsidRPr="001B7C0B">
        <w:t>This Handbook will be available on the public websites of the ICB - on the sam</w:t>
      </w:r>
      <w:r w:rsidR="008055D8" w:rsidRPr="00853157">
        <w:t xml:space="preserve">e </w:t>
      </w:r>
      <w:r w:rsidRPr="001B7C0B">
        <w:t>pages</w:t>
      </w:r>
      <w:r w:rsidR="008055D8" w:rsidRPr="00853157">
        <w:t xml:space="preserve"> </w:t>
      </w:r>
      <w:r w:rsidRPr="001B7C0B">
        <w:t>as Constitutions for transparency and ease of access.</w:t>
      </w:r>
    </w:p>
    <w:p w14:paraId="190B89BF" w14:textId="77777777" w:rsidR="001B7C0B" w:rsidRPr="001B7C0B" w:rsidRDefault="001B7C0B" w:rsidP="00A233FE">
      <w:pPr>
        <w:pStyle w:val="BodyText"/>
      </w:pPr>
    </w:p>
    <w:p w14:paraId="46D8FC78" w14:textId="77777777" w:rsidR="008055D8" w:rsidRPr="00853157" w:rsidRDefault="001B7C0B" w:rsidP="00A233FE">
      <w:pPr>
        <w:pStyle w:val="BodyText"/>
      </w:pPr>
      <w:r w:rsidRPr="001B7C0B">
        <w:t>Approval of the Handbook by the ICB Board will be on an annual basis. This will follow</w:t>
      </w:r>
      <w:r w:rsidR="008055D8" w:rsidRPr="00853157">
        <w:t xml:space="preserve"> </w:t>
      </w:r>
      <w:r w:rsidRPr="001B7C0B">
        <w:t>an annual review by the Director of Corporate Governance.</w:t>
      </w:r>
    </w:p>
    <w:p w14:paraId="049B1C67" w14:textId="77EFD55B" w:rsidR="001B7C0B" w:rsidRPr="001B7C0B" w:rsidRDefault="001B7C0B" w:rsidP="00A233FE">
      <w:pPr>
        <w:pStyle w:val="BodyText"/>
      </w:pPr>
      <w:r w:rsidRPr="001B7C0B">
        <w:t xml:space="preserve"> </w:t>
      </w:r>
    </w:p>
    <w:p w14:paraId="28BA23EA" w14:textId="22B243A0" w:rsidR="00B8299A" w:rsidRPr="00853157" w:rsidRDefault="001B7C0B" w:rsidP="00A233FE">
      <w:pPr>
        <w:pStyle w:val="BodyText"/>
      </w:pPr>
      <w:r w:rsidRPr="001B7C0B">
        <w:t>This version has effect from 1-07-2022.</w:t>
      </w:r>
    </w:p>
    <w:p w14:paraId="2BD90E91" w14:textId="77777777" w:rsidR="00B8299A" w:rsidRPr="00853157" w:rsidRDefault="00B8299A">
      <w:pPr>
        <w:rPr>
          <w:rFonts w:ascii="Arial" w:hAnsi="Arial" w:cs="Arial"/>
          <w:sz w:val="24"/>
          <w:szCs w:val="24"/>
        </w:rPr>
      </w:pPr>
      <w:r w:rsidRPr="00853157">
        <w:rPr>
          <w:rFonts w:ascii="Arial" w:hAnsi="Arial" w:cs="Arial"/>
          <w:sz w:val="24"/>
          <w:szCs w:val="24"/>
        </w:rPr>
        <w:br w:type="page"/>
      </w:r>
    </w:p>
    <w:p w14:paraId="18EC6EEC" w14:textId="19E0F58D" w:rsidR="001B7C0B" w:rsidRPr="001B7C0B" w:rsidRDefault="001B7C0B" w:rsidP="00DE03FC">
      <w:pPr>
        <w:pStyle w:val="Heading1Numbered"/>
      </w:pPr>
      <w:bookmarkStart w:id="4" w:name="_Toc58859708"/>
      <w:bookmarkStart w:id="5" w:name="_Toc119484822"/>
      <w:r w:rsidRPr="001B7C0B">
        <w:lastRenderedPageBreak/>
        <w:t>NHS Core Values</w:t>
      </w:r>
      <w:bookmarkEnd w:id="4"/>
      <w:bookmarkEnd w:id="5"/>
    </w:p>
    <w:p w14:paraId="4168246F" w14:textId="3E96D056" w:rsidR="001B7C0B" w:rsidRPr="001B7C0B" w:rsidRDefault="002A05FC" w:rsidP="00DE03FC">
      <w:pPr>
        <w:pStyle w:val="Heading2Numbered"/>
      </w:pPr>
      <w:bookmarkStart w:id="6" w:name="_Toc119484823"/>
      <w:r>
        <w:t>2.1</w:t>
      </w:r>
      <w:r>
        <w:tab/>
      </w:r>
      <w:r w:rsidR="001B7C0B" w:rsidRPr="001B7C0B">
        <w:t>The NHS Core Values are:</w:t>
      </w:r>
      <w:bookmarkEnd w:id="6"/>
    </w:p>
    <w:p w14:paraId="534A81DA" w14:textId="77777777" w:rsidR="001B7C0B" w:rsidRPr="00DE03FC" w:rsidRDefault="001B7C0B" w:rsidP="00DE03FC">
      <w:pPr>
        <w:pStyle w:val="BodyText"/>
        <w:rPr>
          <w:i/>
          <w:iCs/>
          <w:color w:val="2F5496" w:themeColor="accent1" w:themeShade="BF"/>
        </w:rPr>
      </w:pPr>
      <w:r w:rsidRPr="00DE03FC">
        <w:rPr>
          <w:i/>
          <w:iCs/>
          <w:color w:val="2F5496" w:themeColor="accent1" w:themeShade="BF"/>
        </w:rPr>
        <w:t>Respect and dignity:</w:t>
      </w:r>
    </w:p>
    <w:p w14:paraId="6C6465A1" w14:textId="0E9B359A" w:rsidR="001B7C0B" w:rsidRDefault="001B7C0B" w:rsidP="00DE03FC">
      <w:pPr>
        <w:pStyle w:val="BodyText"/>
      </w:pPr>
      <w:r w:rsidRPr="001B7C0B">
        <w:t xml:space="preserve">We value each person as an individual, respect their aspirations and commitments in life, and seek to understand their priorities, needs, abilities and limits. </w:t>
      </w:r>
      <w:r w:rsidR="00DE03FC">
        <w:t xml:space="preserve"> </w:t>
      </w:r>
      <w:r w:rsidRPr="001B7C0B">
        <w:t xml:space="preserve">We take what others have to say seriously. </w:t>
      </w:r>
      <w:r w:rsidR="00DE03FC">
        <w:t xml:space="preserve"> </w:t>
      </w:r>
      <w:r w:rsidRPr="001B7C0B">
        <w:t>We are honest about our point of view and what we can and cannot do.</w:t>
      </w:r>
    </w:p>
    <w:p w14:paraId="5F170F3E" w14:textId="77777777" w:rsidR="00DE03FC" w:rsidRPr="001B7C0B" w:rsidRDefault="00DE03FC" w:rsidP="00DE03FC">
      <w:pPr>
        <w:pStyle w:val="BodyText"/>
      </w:pPr>
    </w:p>
    <w:p w14:paraId="629BBEBB" w14:textId="77777777" w:rsidR="001B7C0B" w:rsidRPr="00DE03FC" w:rsidRDefault="001B7C0B" w:rsidP="00DE03FC">
      <w:pPr>
        <w:pStyle w:val="BodyText"/>
        <w:rPr>
          <w:i/>
          <w:iCs/>
          <w:color w:val="2F5496" w:themeColor="accent1" w:themeShade="BF"/>
        </w:rPr>
      </w:pPr>
      <w:r w:rsidRPr="00DE03FC">
        <w:rPr>
          <w:i/>
          <w:iCs/>
          <w:color w:val="2F5496" w:themeColor="accent1" w:themeShade="BF"/>
        </w:rPr>
        <w:t>Commitment to quality of care:</w:t>
      </w:r>
    </w:p>
    <w:p w14:paraId="0BF105D8" w14:textId="39EAD447" w:rsidR="001B7C0B" w:rsidRDefault="001B7C0B" w:rsidP="00DE03FC">
      <w:pPr>
        <w:pStyle w:val="BodyText"/>
      </w:pPr>
      <w:r w:rsidRPr="001B7C0B">
        <w:t xml:space="preserve">We earn the trust placed in us by insisting on quality and striving to get the basics right every time: safety, confidentiality, professional and managerial integrity, accountability, dependable </w:t>
      </w:r>
      <w:proofErr w:type="gramStart"/>
      <w:r w:rsidRPr="001B7C0B">
        <w:t>service</w:t>
      </w:r>
      <w:proofErr w:type="gramEnd"/>
      <w:r w:rsidRPr="001B7C0B">
        <w:t xml:space="preserve"> and good communication. </w:t>
      </w:r>
      <w:r w:rsidR="00DE03FC">
        <w:t xml:space="preserve"> </w:t>
      </w:r>
      <w:r w:rsidRPr="001B7C0B">
        <w:t xml:space="preserve">We welcome feedback, learn from our </w:t>
      </w:r>
      <w:proofErr w:type="gramStart"/>
      <w:r w:rsidRPr="001B7C0B">
        <w:t>mistakes</w:t>
      </w:r>
      <w:proofErr w:type="gramEnd"/>
      <w:r w:rsidRPr="001B7C0B">
        <w:t xml:space="preserve"> and build on our successes.</w:t>
      </w:r>
    </w:p>
    <w:p w14:paraId="1D214BA6" w14:textId="77777777" w:rsidR="00DE03FC" w:rsidRPr="001B7C0B" w:rsidRDefault="00DE03FC" w:rsidP="00DE03FC">
      <w:pPr>
        <w:pStyle w:val="BodyText"/>
      </w:pPr>
    </w:p>
    <w:p w14:paraId="3879F740" w14:textId="77777777" w:rsidR="001B7C0B" w:rsidRPr="00DE03FC" w:rsidRDefault="001B7C0B" w:rsidP="00DE03FC">
      <w:pPr>
        <w:pStyle w:val="BodyText"/>
        <w:rPr>
          <w:i/>
          <w:iCs/>
          <w:color w:val="2F5496" w:themeColor="accent1" w:themeShade="BF"/>
        </w:rPr>
      </w:pPr>
      <w:r w:rsidRPr="00DE03FC">
        <w:rPr>
          <w:i/>
          <w:iCs/>
          <w:color w:val="2F5496" w:themeColor="accent1" w:themeShade="BF"/>
        </w:rPr>
        <w:t>Compassion:</w:t>
      </w:r>
    </w:p>
    <w:p w14:paraId="3A0F2C8A" w14:textId="20352243" w:rsidR="001B7C0B" w:rsidRDefault="001B7C0B" w:rsidP="00DE03FC">
      <w:pPr>
        <w:pStyle w:val="BodyText"/>
      </w:pPr>
      <w:r w:rsidRPr="001B7C0B">
        <w:t xml:space="preserve">We respond with humanity and kindness to each person’s pain, distress, anxiety or need. </w:t>
      </w:r>
      <w:r w:rsidR="00DE03FC">
        <w:t xml:space="preserve"> </w:t>
      </w:r>
      <w:r w:rsidRPr="001B7C0B">
        <w:t xml:space="preserve">We search for the things we can do, however small, to give comfort and relieve suffering. </w:t>
      </w:r>
      <w:r w:rsidR="00DE03FC">
        <w:t xml:space="preserve"> </w:t>
      </w:r>
      <w:r w:rsidRPr="001B7C0B">
        <w:t xml:space="preserve">We find time for those we serve and work alongside. </w:t>
      </w:r>
      <w:r w:rsidR="00DE03FC">
        <w:t xml:space="preserve"> </w:t>
      </w:r>
      <w:r w:rsidRPr="001B7C0B">
        <w:t>We do not wait to be asked, because we care.</w:t>
      </w:r>
    </w:p>
    <w:p w14:paraId="36C6E226" w14:textId="77777777" w:rsidR="00DE03FC" w:rsidRPr="001B7C0B" w:rsidRDefault="00DE03FC" w:rsidP="00DE03FC">
      <w:pPr>
        <w:pStyle w:val="BodyText"/>
      </w:pPr>
    </w:p>
    <w:p w14:paraId="732C7F40" w14:textId="77777777" w:rsidR="001B7C0B" w:rsidRPr="00DE03FC" w:rsidRDefault="001B7C0B" w:rsidP="00DE03FC">
      <w:pPr>
        <w:pStyle w:val="BodyText"/>
        <w:rPr>
          <w:i/>
          <w:iCs/>
          <w:color w:val="2F5496" w:themeColor="accent1" w:themeShade="BF"/>
        </w:rPr>
      </w:pPr>
      <w:r w:rsidRPr="00DE03FC">
        <w:rPr>
          <w:i/>
          <w:iCs/>
          <w:color w:val="2F5496" w:themeColor="accent1" w:themeShade="BF"/>
        </w:rPr>
        <w:t xml:space="preserve">Improving lives: </w:t>
      </w:r>
    </w:p>
    <w:p w14:paraId="0D1AA148" w14:textId="06DE8CEC" w:rsidR="001B7C0B" w:rsidRDefault="001B7C0B" w:rsidP="00DE03FC">
      <w:pPr>
        <w:pStyle w:val="BodyText"/>
      </w:pPr>
      <w:r w:rsidRPr="001B7C0B">
        <w:t xml:space="preserve">We strive to improve health and well-being and people’s experiences of the NHS. </w:t>
      </w:r>
      <w:r w:rsidR="00DE03FC">
        <w:t xml:space="preserve"> </w:t>
      </w:r>
      <w:r w:rsidRPr="001B7C0B">
        <w:t>We value excellence and professionalism wherever we find it – in the everyday things that make people’s lives better as much as in clinical practice, service improvements and innovation.</w:t>
      </w:r>
    </w:p>
    <w:p w14:paraId="4345EC82" w14:textId="77777777" w:rsidR="00DE03FC" w:rsidRPr="001B7C0B" w:rsidRDefault="00DE03FC" w:rsidP="00DE03FC">
      <w:pPr>
        <w:pStyle w:val="BodyText"/>
      </w:pPr>
    </w:p>
    <w:p w14:paraId="51A9F157" w14:textId="77777777" w:rsidR="001B7C0B" w:rsidRPr="00DE03FC" w:rsidRDefault="001B7C0B" w:rsidP="00DE03FC">
      <w:pPr>
        <w:pStyle w:val="BodyText"/>
        <w:rPr>
          <w:i/>
          <w:iCs/>
          <w:color w:val="2F5496" w:themeColor="accent1" w:themeShade="BF"/>
        </w:rPr>
      </w:pPr>
      <w:r w:rsidRPr="00DE03FC">
        <w:rPr>
          <w:i/>
          <w:iCs/>
          <w:color w:val="2F5496" w:themeColor="accent1" w:themeShade="BF"/>
        </w:rPr>
        <w:t xml:space="preserve">Working together for patients: </w:t>
      </w:r>
    </w:p>
    <w:p w14:paraId="7F9C7A8E" w14:textId="6C8EFCE8" w:rsidR="001B7C0B" w:rsidRDefault="001B7C0B" w:rsidP="00DE03FC">
      <w:pPr>
        <w:pStyle w:val="BodyText"/>
      </w:pPr>
      <w:r w:rsidRPr="001B7C0B">
        <w:t xml:space="preserve">We put patients first in everything we do, by reaching out to staff, patients, carers, families, communities, and professionals outside the NHS. </w:t>
      </w:r>
      <w:r w:rsidR="00DE03FC">
        <w:t xml:space="preserve"> </w:t>
      </w:r>
      <w:r w:rsidRPr="001B7C0B">
        <w:t>We put the needs of patients and communities before organisational boundaries.</w:t>
      </w:r>
    </w:p>
    <w:p w14:paraId="62743BB5" w14:textId="77777777" w:rsidR="00DE03FC" w:rsidRPr="001B7C0B" w:rsidRDefault="00DE03FC" w:rsidP="00DE03FC">
      <w:pPr>
        <w:pStyle w:val="BodyText"/>
      </w:pPr>
    </w:p>
    <w:p w14:paraId="3116A5A1" w14:textId="77777777" w:rsidR="001B7C0B" w:rsidRPr="00DE03FC" w:rsidRDefault="001B7C0B" w:rsidP="00DE03FC">
      <w:pPr>
        <w:pStyle w:val="BodyText"/>
        <w:rPr>
          <w:bCs/>
          <w:i/>
          <w:iCs/>
          <w:color w:val="2F5496" w:themeColor="accent1" w:themeShade="BF"/>
        </w:rPr>
      </w:pPr>
      <w:r w:rsidRPr="00DE03FC">
        <w:rPr>
          <w:bCs/>
          <w:i/>
          <w:iCs/>
          <w:color w:val="2F5496" w:themeColor="accent1" w:themeShade="BF"/>
        </w:rPr>
        <w:t xml:space="preserve">Everyone counts: </w:t>
      </w:r>
    </w:p>
    <w:p w14:paraId="4CDCD7B2" w14:textId="0AE33036" w:rsidR="001B7C0B" w:rsidRDefault="001B7C0B" w:rsidP="00DE03FC">
      <w:pPr>
        <w:pStyle w:val="BodyText"/>
      </w:pPr>
      <w:r w:rsidRPr="001B7C0B">
        <w:t xml:space="preserve">We use our resources for the benefit of the whole community, and make sure nobody is excluded or left behind. </w:t>
      </w:r>
      <w:r w:rsidR="00DE03FC">
        <w:t xml:space="preserve"> </w:t>
      </w:r>
      <w:r w:rsidRPr="001B7C0B">
        <w:t xml:space="preserve">We accept that some people need more help, that difficult decisions have to be taken – and that when we waste </w:t>
      </w:r>
      <w:proofErr w:type="gramStart"/>
      <w:r w:rsidRPr="001B7C0B">
        <w:t>resources</w:t>
      </w:r>
      <w:proofErr w:type="gramEnd"/>
      <w:r w:rsidRPr="001B7C0B">
        <w:t xml:space="preserve"> we waste the opportunities of others. </w:t>
      </w:r>
      <w:r w:rsidR="00DE03FC">
        <w:t xml:space="preserve"> </w:t>
      </w:r>
      <w:r w:rsidRPr="001B7C0B">
        <w:t>We recognise that we all have a part to play in making ourselves and our communities healthier.</w:t>
      </w:r>
      <w:bookmarkStart w:id="7" w:name="_Toc58859709"/>
    </w:p>
    <w:p w14:paraId="1F5170BA" w14:textId="77777777" w:rsidR="00DE03FC" w:rsidRPr="001B7C0B" w:rsidRDefault="00DE03FC" w:rsidP="00DE03FC">
      <w:pPr>
        <w:pStyle w:val="BodyText"/>
      </w:pPr>
    </w:p>
    <w:p w14:paraId="4F4BA912" w14:textId="72E9CB12" w:rsidR="001B7C0B" w:rsidRPr="001B7C0B" w:rsidRDefault="002A05FC" w:rsidP="00DE03FC">
      <w:pPr>
        <w:pStyle w:val="Heading2Numbered"/>
      </w:pPr>
      <w:bookmarkStart w:id="8" w:name="_Toc119484824"/>
      <w:r>
        <w:t>2.2</w:t>
      </w:r>
      <w:r>
        <w:tab/>
      </w:r>
      <w:r w:rsidR="001B7C0B" w:rsidRPr="001B7C0B">
        <w:t>The Nolan Principles</w:t>
      </w:r>
      <w:bookmarkEnd w:id="7"/>
      <w:bookmarkEnd w:id="8"/>
    </w:p>
    <w:p w14:paraId="24A1F67A" w14:textId="0E2076D7" w:rsidR="001B7C0B" w:rsidRPr="001B7C0B" w:rsidRDefault="001B7C0B" w:rsidP="001B7C0B">
      <w:pPr>
        <w:spacing w:after="240" w:line="240" w:lineRule="auto"/>
        <w:rPr>
          <w:rFonts w:ascii="Arial" w:hAnsi="Arial" w:cs="Arial"/>
          <w:sz w:val="24"/>
          <w:szCs w:val="24"/>
        </w:rPr>
      </w:pPr>
      <w:r w:rsidRPr="001B7C0B">
        <w:rPr>
          <w:rFonts w:ascii="Arial" w:hAnsi="Arial" w:cs="Arial"/>
          <w:sz w:val="24"/>
          <w:szCs w:val="24"/>
        </w:rPr>
        <w:t xml:space="preserve">The Committee on Standards in Public Life (Nolan Committee) set out in 1995 seven principles of public life which should apply to all in public service - </w:t>
      </w:r>
      <w:r w:rsidR="002A05FC">
        <w:rPr>
          <w:rFonts w:ascii="Arial" w:hAnsi="Arial" w:cs="Arial"/>
          <w:sz w:val="24"/>
          <w:szCs w:val="24"/>
        </w:rPr>
        <w:t xml:space="preserve"> </w:t>
      </w:r>
      <w:r w:rsidRPr="001B7C0B">
        <w:rPr>
          <w:rFonts w:ascii="Arial" w:hAnsi="Arial" w:cs="Arial"/>
          <w:sz w:val="24"/>
          <w:szCs w:val="24"/>
        </w:rPr>
        <w:t xml:space="preserve">The First Report of the Committee on Standards in Public Life, 1995 (see </w:t>
      </w:r>
      <w:hyperlink r:id="rId11" w:history="1">
        <w:r w:rsidRPr="001B7C0B">
          <w:rPr>
            <w:rFonts w:ascii="Arial" w:hAnsi="Arial" w:cs="Arial"/>
            <w:sz w:val="24"/>
            <w:szCs w:val="24"/>
          </w:rPr>
          <w:t>https://assets.publishing.service.gov.uk/government/uploads/system/uploads/attachment_data/file/336919/1stInquiryReport.pdf</w:t>
        </w:r>
      </w:hyperlink>
      <w:r w:rsidRPr="001B7C0B">
        <w:rPr>
          <w:rFonts w:ascii="Arial" w:hAnsi="Arial" w:cs="Arial"/>
          <w:sz w:val="24"/>
          <w:szCs w:val="24"/>
        </w:rPr>
        <w:t>)</w:t>
      </w:r>
    </w:p>
    <w:p w14:paraId="74795F1D" w14:textId="77777777" w:rsidR="001B7C0B" w:rsidRDefault="001B7C0B" w:rsidP="002A05FC">
      <w:pPr>
        <w:pStyle w:val="BodyText"/>
      </w:pPr>
      <w:r w:rsidRPr="001B7C0B">
        <w:t>These principles have been adopted as the basis for working practices across the ICB.</w:t>
      </w:r>
    </w:p>
    <w:p w14:paraId="19A1CB55" w14:textId="77777777" w:rsidR="002A05FC" w:rsidRPr="001B7C0B" w:rsidRDefault="002A05FC" w:rsidP="002A05FC">
      <w:pPr>
        <w:pStyle w:val="BodyText"/>
      </w:pPr>
    </w:p>
    <w:p w14:paraId="6F42CF99" w14:textId="34B1A11C" w:rsidR="001B7C0B" w:rsidRPr="002A05FC" w:rsidRDefault="001B7C0B" w:rsidP="002A05FC">
      <w:pPr>
        <w:pStyle w:val="BodyText"/>
        <w:rPr>
          <w:i/>
          <w:iCs/>
          <w:color w:val="2F5496" w:themeColor="accent1" w:themeShade="BF"/>
        </w:rPr>
      </w:pPr>
      <w:r w:rsidRPr="002A05FC">
        <w:rPr>
          <w:i/>
          <w:iCs/>
          <w:color w:val="2F5496" w:themeColor="accent1" w:themeShade="BF"/>
        </w:rPr>
        <w:t xml:space="preserve">Selflessness: </w:t>
      </w:r>
    </w:p>
    <w:p w14:paraId="7123085B" w14:textId="1D7E86FE" w:rsidR="001B7C0B" w:rsidRDefault="001B7C0B" w:rsidP="002A05FC">
      <w:pPr>
        <w:pStyle w:val="BodyText"/>
      </w:pPr>
      <w:r w:rsidRPr="001B7C0B">
        <w:t>Holders of public office should act solely in terms of the public interest.</w:t>
      </w:r>
    </w:p>
    <w:p w14:paraId="4194CB18" w14:textId="77777777" w:rsidR="002A05FC" w:rsidRPr="001B7C0B" w:rsidRDefault="002A05FC" w:rsidP="002A05FC">
      <w:pPr>
        <w:pStyle w:val="BodyText"/>
      </w:pPr>
    </w:p>
    <w:p w14:paraId="68047AED" w14:textId="77777777" w:rsidR="001B7C0B" w:rsidRPr="002A05FC" w:rsidRDefault="001B7C0B" w:rsidP="002A05FC">
      <w:pPr>
        <w:pStyle w:val="BodyText"/>
        <w:rPr>
          <w:i/>
          <w:iCs/>
          <w:color w:val="2F5496" w:themeColor="accent1" w:themeShade="BF"/>
        </w:rPr>
      </w:pPr>
      <w:r w:rsidRPr="002A05FC">
        <w:rPr>
          <w:i/>
          <w:iCs/>
          <w:color w:val="2F5496" w:themeColor="accent1" w:themeShade="BF"/>
        </w:rPr>
        <w:lastRenderedPageBreak/>
        <w:t>Integrity:</w:t>
      </w:r>
    </w:p>
    <w:p w14:paraId="0EECB748" w14:textId="2D9FD4AF" w:rsidR="001B7C0B" w:rsidRDefault="001B7C0B" w:rsidP="002A05FC">
      <w:pPr>
        <w:pStyle w:val="BodyText"/>
      </w:pPr>
      <w:r w:rsidRPr="001B7C0B">
        <w:t xml:space="preserve">Holders of public office must avoid placing themselves under any obligation to people or organisations that might try inappropriately to influence them in their work. </w:t>
      </w:r>
      <w:r w:rsidR="002A05FC">
        <w:t xml:space="preserve"> </w:t>
      </w:r>
      <w:r w:rsidRPr="001B7C0B">
        <w:t xml:space="preserve">They should not act or take decisions </w:t>
      </w:r>
      <w:proofErr w:type="gramStart"/>
      <w:r w:rsidRPr="001B7C0B">
        <w:t>in order to</w:t>
      </w:r>
      <w:proofErr w:type="gramEnd"/>
      <w:r w:rsidRPr="001B7C0B">
        <w:t xml:space="preserve"> gain financial or other material benefits for themselves, their family, or their friends. </w:t>
      </w:r>
      <w:r w:rsidR="002A05FC">
        <w:t xml:space="preserve"> </w:t>
      </w:r>
      <w:r w:rsidRPr="001B7C0B">
        <w:t>They must declare and resolve any interests and relationships.</w:t>
      </w:r>
    </w:p>
    <w:p w14:paraId="42A394DF" w14:textId="77777777" w:rsidR="002A05FC" w:rsidRPr="001B7C0B" w:rsidRDefault="002A05FC" w:rsidP="002A05FC">
      <w:pPr>
        <w:pStyle w:val="BodyText"/>
      </w:pPr>
    </w:p>
    <w:p w14:paraId="2A400F30" w14:textId="77777777" w:rsidR="001B7C0B" w:rsidRPr="002A05FC" w:rsidRDefault="001B7C0B" w:rsidP="002A05FC">
      <w:pPr>
        <w:pStyle w:val="BodyText"/>
        <w:rPr>
          <w:i/>
          <w:iCs/>
          <w:color w:val="2F5496" w:themeColor="accent1" w:themeShade="BF"/>
        </w:rPr>
      </w:pPr>
      <w:r w:rsidRPr="002A05FC">
        <w:rPr>
          <w:i/>
          <w:iCs/>
          <w:color w:val="2F5496" w:themeColor="accent1" w:themeShade="BF"/>
        </w:rPr>
        <w:t>Objectivity:</w:t>
      </w:r>
    </w:p>
    <w:p w14:paraId="76936998" w14:textId="77777777" w:rsidR="001B7C0B" w:rsidRDefault="001B7C0B" w:rsidP="002A05FC">
      <w:pPr>
        <w:pStyle w:val="BodyText"/>
      </w:pPr>
      <w:r w:rsidRPr="001B7C0B">
        <w:t>Holders of public office must act and take decisions impartially, fairly and on merit, using the best evidence and without discrimination or bias.</w:t>
      </w:r>
    </w:p>
    <w:p w14:paraId="5A23B7BF" w14:textId="77777777" w:rsidR="002A05FC" w:rsidRPr="001B7C0B" w:rsidRDefault="002A05FC" w:rsidP="002A05FC">
      <w:pPr>
        <w:pStyle w:val="BodyText"/>
      </w:pPr>
    </w:p>
    <w:p w14:paraId="1046DF29" w14:textId="77777777" w:rsidR="001B7C0B" w:rsidRPr="002A05FC" w:rsidRDefault="001B7C0B" w:rsidP="002A05FC">
      <w:pPr>
        <w:pStyle w:val="BodyText"/>
        <w:rPr>
          <w:i/>
          <w:iCs/>
          <w:color w:val="2F5496" w:themeColor="accent1" w:themeShade="BF"/>
        </w:rPr>
      </w:pPr>
      <w:r w:rsidRPr="002A05FC">
        <w:rPr>
          <w:i/>
          <w:iCs/>
          <w:color w:val="2F5496" w:themeColor="accent1" w:themeShade="BF"/>
        </w:rPr>
        <w:t>Accountability:</w:t>
      </w:r>
    </w:p>
    <w:p w14:paraId="09EBF3F3" w14:textId="77777777" w:rsidR="001B7C0B" w:rsidRDefault="001B7C0B" w:rsidP="002A05FC">
      <w:pPr>
        <w:pStyle w:val="BodyText"/>
      </w:pPr>
      <w:r w:rsidRPr="001B7C0B">
        <w:t>Holders of public office are accountable to the public for their decisions and actions and must submit themselves to the scrutiny necessary to ensure this.</w:t>
      </w:r>
    </w:p>
    <w:p w14:paraId="521EFA41" w14:textId="77777777" w:rsidR="002A05FC" w:rsidRPr="001B7C0B" w:rsidRDefault="002A05FC" w:rsidP="002A05FC">
      <w:pPr>
        <w:pStyle w:val="BodyText"/>
      </w:pPr>
    </w:p>
    <w:p w14:paraId="3BFA72C4" w14:textId="77777777" w:rsidR="001B7C0B" w:rsidRPr="002A05FC" w:rsidRDefault="001B7C0B" w:rsidP="002A05FC">
      <w:pPr>
        <w:pStyle w:val="BodyText"/>
        <w:rPr>
          <w:i/>
          <w:iCs/>
          <w:color w:val="2F5496" w:themeColor="accent1" w:themeShade="BF"/>
        </w:rPr>
      </w:pPr>
      <w:r w:rsidRPr="002A05FC">
        <w:rPr>
          <w:i/>
          <w:iCs/>
          <w:color w:val="2F5496" w:themeColor="accent1" w:themeShade="BF"/>
        </w:rPr>
        <w:t>Openness</w:t>
      </w:r>
    </w:p>
    <w:p w14:paraId="1211999B" w14:textId="77777777" w:rsidR="001B7C0B" w:rsidRDefault="001B7C0B" w:rsidP="002A05FC">
      <w:pPr>
        <w:pStyle w:val="BodyText"/>
      </w:pPr>
      <w:r w:rsidRPr="001B7C0B">
        <w:t>Holders of public office should act and take decisions in an open and transparent manner. Information should not be withheld from the public unless there are clear and lawful reasons for so doing.</w:t>
      </w:r>
    </w:p>
    <w:p w14:paraId="2BD5167C" w14:textId="77777777" w:rsidR="002A05FC" w:rsidRPr="001B7C0B" w:rsidRDefault="002A05FC" w:rsidP="002A05FC">
      <w:pPr>
        <w:pStyle w:val="BodyText"/>
      </w:pPr>
    </w:p>
    <w:p w14:paraId="483E7EF6" w14:textId="77777777" w:rsidR="001B7C0B" w:rsidRPr="002A05FC" w:rsidRDefault="001B7C0B" w:rsidP="002A05FC">
      <w:pPr>
        <w:pStyle w:val="BodyText"/>
        <w:rPr>
          <w:i/>
          <w:iCs/>
          <w:color w:val="2F5496" w:themeColor="accent1" w:themeShade="BF"/>
        </w:rPr>
      </w:pPr>
      <w:r w:rsidRPr="002A05FC">
        <w:rPr>
          <w:i/>
          <w:iCs/>
          <w:color w:val="2F5496" w:themeColor="accent1" w:themeShade="BF"/>
        </w:rPr>
        <w:t>Honesty:</w:t>
      </w:r>
    </w:p>
    <w:p w14:paraId="2099914A" w14:textId="77777777" w:rsidR="001B7C0B" w:rsidRDefault="001B7C0B" w:rsidP="002A05FC">
      <w:pPr>
        <w:pStyle w:val="BodyText"/>
      </w:pPr>
      <w:r w:rsidRPr="001B7C0B">
        <w:t>Holders of public office should be truthful.</w:t>
      </w:r>
    </w:p>
    <w:p w14:paraId="45CA8E84" w14:textId="77777777" w:rsidR="002A05FC" w:rsidRPr="001B7C0B" w:rsidRDefault="002A05FC" w:rsidP="002A05FC">
      <w:pPr>
        <w:pStyle w:val="BodyText"/>
      </w:pPr>
    </w:p>
    <w:p w14:paraId="3E678944" w14:textId="77777777" w:rsidR="001B7C0B" w:rsidRPr="002A05FC" w:rsidRDefault="001B7C0B" w:rsidP="002A05FC">
      <w:pPr>
        <w:pStyle w:val="BodyText"/>
        <w:rPr>
          <w:i/>
          <w:iCs/>
          <w:color w:val="2F5496" w:themeColor="accent1" w:themeShade="BF"/>
        </w:rPr>
      </w:pPr>
      <w:r w:rsidRPr="002A05FC">
        <w:rPr>
          <w:i/>
          <w:iCs/>
          <w:color w:val="2F5496" w:themeColor="accent1" w:themeShade="BF"/>
        </w:rPr>
        <w:t>Leadership:</w:t>
      </w:r>
    </w:p>
    <w:p w14:paraId="09407DE5" w14:textId="06CA370C" w:rsidR="006B3C6E" w:rsidRDefault="001B7C0B" w:rsidP="002A05FC">
      <w:pPr>
        <w:pStyle w:val="BodyText"/>
      </w:pPr>
      <w:r w:rsidRPr="001B7C0B">
        <w:t xml:space="preserve">Holders of public office should exhibit these principles in their own behaviour. </w:t>
      </w:r>
      <w:r w:rsidR="002A05FC">
        <w:t xml:space="preserve"> </w:t>
      </w:r>
      <w:r w:rsidRPr="001B7C0B">
        <w:t>They should actively promote and robustly support the principles and be willing to challenge poor behaviour wherever it occurs.</w:t>
      </w:r>
      <w:bookmarkStart w:id="9" w:name="_Toc58859710"/>
      <w:r w:rsidR="006B3C6E" w:rsidRPr="006B3C6E">
        <w:t xml:space="preserve"> </w:t>
      </w:r>
    </w:p>
    <w:p w14:paraId="3E80175B" w14:textId="77777777" w:rsidR="002A05FC" w:rsidRDefault="002A05FC" w:rsidP="002A05FC">
      <w:pPr>
        <w:pStyle w:val="BodyText"/>
      </w:pPr>
    </w:p>
    <w:p w14:paraId="0DB90335" w14:textId="71311E5D" w:rsidR="006B3C6E" w:rsidRPr="001B7C0B" w:rsidRDefault="002A05FC" w:rsidP="002A05FC">
      <w:pPr>
        <w:pStyle w:val="Heading2Numbered"/>
        <w:ind w:left="720" w:hanging="720"/>
      </w:pPr>
      <w:bookmarkStart w:id="10" w:name="_Toc119484825"/>
      <w:r>
        <w:t>2.3</w:t>
      </w:r>
      <w:r>
        <w:tab/>
      </w:r>
      <w:r w:rsidR="006B3C6E" w:rsidRPr="001B7C0B">
        <w:t>Board Behaviours</w:t>
      </w:r>
      <w:bookmarkEnd w:id="10"/>
    </w:p>
    <w:p w14:paraId="1B69B2E5" w14:textId="1B0F4D41" w:rsidR="006B3C6E" w:rsidRPr="001B7C0B" w:rsidRDefault="006B3C6E" w:rsidP="002A05FC">
      <w:pPr>
        <w:pStyle w:val="BodyText"/>
        <w:rPr>
          <w:rFonts w:cs="Arial"/>
          <w:szCs w:val="24"/>
        </w:rPr>
      </w:pPr>
      <w:r w:rsidRPr="001B7C0B">
        <w:t xml:space="preserve">Board Members should act with independence, rigour, integrity, probity, </w:t>
      </w:r>
      <w:proofErr w:type="gramStart"/>
      <w:r w:rsidRPr="001B7C0B">
        <w:t>honesty</w:t>
      </w:r>
      <w:proofErr w:type="gramEnd"/>
      <w:r w:rsidRPr="001B7C0B">
        <w:rPr>
          <w:rFonts w:cs="Arial"/>
          <w:szCs w:val="24"/>
        </w:rPr>
        <w:t xml:space="preserve"> and mutual trust and display high standards of individual and collective conduct. </w:t>
      </w:r>
    </w:p>
    <w:p w14:paraId="4100B616" w14:textId="77777777" w:rsidR="006B3C6E" w:rsidRPr="001B7C0B" w:rsidRDefault="006B3C6E" w:rsidP="002A05FC">
      <w:pPr>
        <w:pStyle w:val="BodyText"/>
      </w:pPr>
    </w:p>
    <w:p w14:paraId="2E21E350" w14:textId="36714A06" w:rsidR="006B3C6E" w:rsidRPr="001B7C0B" w:rsidRDefault="006B3C6E" w:rsidP="002A05FC">
      <w:pPr>
        <w:pStyle w:val="BodyText"/>
      </w:pPr>
      <w:r w:rsidRPr="001B7C0B">
        <w:t xml:space="preserve">ICB Members will maintain confidentiality and corporate responsibility. In addition, all ICB Members are required to: </w:t>
      </w:r>
    </w:p>
    <w:p w14:paraId="3B3CFED6" w14:textId="621C8AD2" w:rsidR="006B3C6E" w:rsidRPr="001B7C0B" w:rsidRDefault="006B3C6E" w:rsidP="001F56AA">
      <w:pPr>
        <w:pStyle w:val="BodyText"/>
        <w:numPr>
          <w:ilvl w:val="3"/>
          <w:numId w:val="29"/>
        </w:numPr>
        <w:ind w:left="360"/>
      </w:pPr>
      <w:r w:rsidRPr="001B7C0B">
        <w:t xml:space="preserve">Declare any potential or real conflicts of interest </w:t>
      </w:r>
      <w:proofErr w:type="gramStart"/>
      <w:r w:rsidRPr="001B7C0B">
        <w:t>with regard to</w:t>
      </w:r>
      <w:proofErr w:type="gramEnd"/>
      <w:r w:rsidRPr="001B7C0B">
        <w:t xml:space="preserve"> any matter on the agenda</w:t>
      </w:r>
      <w:r w:rsidR="001F56AA">
        <w:t>.</w:t>
      </w:r>
    </w:p>
    <w:p w14:paraId="2E091D0D" w14:textId="2065335C" w:rsidR="006B3C6E" w:rsidRPr="001B7C0B" w:rsidRDefault="006B3C6E" w:rsidP="001F56AA">
      <w:pPr>
        <w:pStyle w:val="BodyText"/>
        <w:numPr>
          <w:ilvl w:val="3"/>
          <w:numId w:val="29"/>
        </w:numPr>
        <w:ind w:left="360"/>
      </w:pPr>
      <w:r w:rsidRPr="001B7C0B">
        <w:t>Accept the principle of corporate responsibility</w:t>
      </w:r>
      <w:r w:rsidR="001F56AA">
        <w:t>.</w:t>
      </w:r>
    </w:p>
    <w:p w14:paraId="2EAC563D" w14:textId="160A57F4" w:rsidR="006B3C6E" w:rsidRPr="001B7C0B" w:rsidRDefault="006B3C6E" w:rsidP="001F56AA">
      <w:pPr>
        <w:pStyle w:val="BodyText"/>
        <w:numPr>
          <w:ilvl w:val="3"/>
          <w:numId w:val="29"/>
        </w:numPr>
        <w:ind w:left="360"/>
      </w:pPr>
      <w:r w:rsidRPr="001B7C0B">
        <w:t>Remember that decisions are taken collectively, therefore responsibility for those decisions remains collective too</w:t>
      </w:r>
      <w:r w:rsidR="001F56AA">
        <w:t>.</w:t>
      </w:r>
    </w:p>
    <w:p w14:paraId="247525D3" w14:textId="260F0C12" w:rsidR="006B3C6E" w:rsidRPr="00853157" w:rsidRDefault="006B3C6E" w:rsidP="001F56AA">
      <w:pPr>
        <w:pStyle w:val="BodyText"/>
        <w:numPr>
          <w:ilvl w:val="3"/>
          <w:numId w:val="29"/>
        </w:numPr>
        <w:ind w:left="360"/>
      </w:pPr>
      <w:r w:rsidRPr="001B7C0B">
        <w:t>Adhere to the standards set out in the Professional Standards Authority’s guidance ‘Standards for Members of NHS Boards</w:t>
      </w:r>
      <w:r w:rsidR="001F56AA">
        <w:t>.</w:t>
      </w:r>
      <w:r w:rsidRPr="001B7C0B">
        <w:t xml:space="preserve"> </w:t>
      </w:r>
    </w:p>
    <w:p w14:paraId="6DEA0207" w14:textId="77777777" w:rsidR="006B3C6E" w:rsidRDefault="006B3C6E" w:rsidP="002A05FC">
      <w:pPr>
        <w:pStyle w:val="BodyText"/>
      </w:pPr>
    </w:p>
    <w:p w14:paraId="335D3ABD" w14:textId="2DABEBBF" w:rsidR="00AE711A" w:rsidRDefault="005B6921" w:rsidP="001F56AA">
      <w:pPr>
        <w:pStyle w:val="Heading2Numbered"/>
      </w:pPr>
      <w:bookmarkStart w:id="11" w:name="_Toc119484826"/>
      <w:r w:rsidRPr="005B6921">
        <w:t>2.4</w:t>
      </w:r>
      <w:r w:rsidR="003B4A1F">
        <w:tab/>
      </w:r>
      <w:r w:rsidRPr="005B6921">
        <w:t>Leadership Compact</w:t>
      </w:r>
      <w:bookmarkEnd w:id="11"/>
    </w:p>
    <w:p w14:paraId="034686B1" w14:textId="4522B088" w:rsidR="005B6921" w:rsidRDefault="005B6921" w:rsidP="003B4A1F">
      <w:pPr>
        <w:pStyle w:val="BodyText"/>
      </w:pPr>
      <w:r>
        <w:t xml:space="preserve">The leaders of the </w:t>
      </w:r>
      <w:r w:rsidR="00AE2F25">
        <w:t xml:space="preserve">organisations within the ICS have agreed to adopt the </w:t>
      </w:r>
      <w:r w:rsidR="00451864">
        <w:t xml:space="preserve">following </w:t>
      </w:r>
      <w:r w:rsidR="00954BE4">
        <w:t xml:space="preserve">attributes </w:t>
      </w:r>
      <w:r w:rsidR="003C420C">
        <w:t>when working together</w:t>
      </w:r>
    </w:p>
    <w:p w14:paraId="375ADC9A" w14:textId="31C24823" w:rsidR="00334E09" w:rsidRDefault="00334E09" w:rsidP="001E74CF">
      <w:pPr>
        <w:pStyle w:val="BodyText"/>
        <w:numPr>
          <w:ilvl w:val="0"/>
          <w:numId w:val="30"/>
        </w:numPr>
        <w:ind w:left="360"/>
      </w:pPr>
      <w:r>
        <w:t>Trust</w:t>
      </w:r>
    </w:p>
    <w:p w14:paraId="558D8092" w14:textId="215B1EF9" w:rsidR="00334E09" w:rsidRDefault="00334E09" w:rsidP="001E74CF">
      <w:pPr>
        <w:pStyle w:val="BodyText"/>
        <w:numPr>
          <w:ilvl w:val="0"/>
          <w:numId w:val="30"/>
        </w:numPr>
        <w:ind w:left="360"/>
      </w:pPr>
      <w:r>
        <w:t>Respect</w:t>
      </w:r>
    </w:p>
    <w:p w14:paraId="42E28BF3" w14:textId="7D80BEAB" w:rsidR="00334E09" w:rsidRDefault="00334E09" w:rsidP="001E74CF">
      <w:pPr>
        <w:pStyle w:val="BodyText"/>
        <w:numPr>
          <w:ilvl w:val="0"/>
          <w:numId w:val="30"/>
        </w:numPr>
        <w:ind w:left="360"/>
      </w:pPr>
      <w:r>
        <w:t>Courage</w:t>
      </w:r>
    </w:p>
    <w:p w14:paraId="0A0937A3" w14:textId="39AA8153" w:rsidR="00334E09" w:rsidRDefault="00334E09" w:rsidP="001E74CF">
      <w:pPr>
        <w:pStyle w:val="BodyText"/>
        <w:numPr>
          <w:ilvl w:val="0"/>
          <w:numId w:val="30"/>
        </w:numPr>
        <w:ind w:left="360"/>
      </w:pPr>
      <w:r>
        <w:t>Kindness &amp; Compassion</w:t>
      </w:r>
    </w:p>
    <w:p w14:paraId="19D0A168" w14:textId="3215F571" w:rsidR="00334E09" w:rsidRDefault="00F83CCE" w:rsidP="001E74CF">
      <w:pPr>
        <w:pStyle w:val="BodyText"/>
        <w:numPr>
          <w:ilvl w:val="0"/>
          <w:numId w:val="30"/>
        </w:numPr>
        <w:ind w:left="360"/>
      </w:pPr>
      <w:r>
        <w:t>Openness &amp; Honesty</w:t>
      </w:r>
    </w:p>
    <w:p w14:paraId="30D28F69" w14:textId="68A3FF01" w:rsidR="00F83CCE" w:rsidRDefault="00F83CCE" w:rsidP="001E74CF">
      <w:pPr>
        <w:pStyle w:val="BodyText"/>
        <w:numPr>
          <w:ilvl w:val="0"/>
          <w:numId w:val="30"/>
        </w:numPr>
        <w:ind w:left="360"/>
      </w:pPr>
      <w:r>
        <w:lastRenderedPageBreak/>
        <w:t>Looking Forward</w:t>
      </w:r>
    </w:p>
    <w:p w14:paraId="5EF29897" w14:textId="3FFF0A14" w:rsidR="00F83CCE" w:rsidRDefault="00F83CCE" w:rsidP="001E74CF">
      <w:pPr>
        <w:pStyle w:val="BodyText"/>
        <w:numPr>
          <w:ilvl w:val="0"/>
          <w:numId w:val="30"/>
        </w:numPr>
        <w:ind w:left="360"/>
      </w:pPr>
      <w:r>
        <w:t>Leading by Example</w:t>
      </w:r>
    </w:p>
    <w:p w14:paraId="39CD9EF5" w14:textId="55834371" w:rsidR="00F83CCE" w:rsidRDefault="00F83CCE" w:rsidP="001E74CF">
      <w:pPr>
        <w:pStyle w:val="BodyText"/>
        <w:numPr>
          <w:ilvl w:val="0"/>
          <w:numId w:val="30"/>
        </w:numPr>
        <w:ind w:left="360"/>
      </w:pPr>
      <w:r>
        <w:t>System First</w:t>
      </w:r>
    </w:p>
    <w:p w14:paraId="23550A15" w14:textId="77777777" w:rsidR="00956EE0" w:rsidRPr="00D04CE8" w:rsidRDefault="00956EE0" w:rsidP="001E74CF">
      <w:pPr>
        <w:pStyle w:val="ListParagraph"/>
        <w:contextualSpacing w:val="0"/>
        <w:rPr>
          <w:rFonts w:cs="Arial"/>
          <w:sz w:val="24"/>
          <w:szCs w:val="24"/>
        </w:rPr>
      </w:pPr>
    </w:p>
    <w:p w14:paraId="5B88FEF7" w14:textId="2DE2948B" w:rsidR="001B7C0B" w:rsidRPr="004E60A1" w:rsidRDefault="001B7C0B" w:rsidP="001E74CF">
      <w:pPr>
        <w:pStyle w:val="Heading1Numbered"/>
      </w:pPr>
      <w:bookmarkStart w:id="12" w:name="_Toc119484827"/>
      <w:r w:rsidRPr="004E60A1">
        <w:t>ICB Vision and Values</w:t>
      </w:r>
      <w:bookmarkEnd w:id="12"/>
    </w:p>
    <w:p w14:paraId="31AA2239" w14:textId="03831C33" w:rsidR="001B7C0B" w:rsidRPr="001B7C0B" w:rsidRDefault="00957F29" w:rsidP="001E74CF">
      <w:pPr>
        <w:pStyle w:val="BodyText"/>
        <w:rPr>
          <w:i/>
          <w:iCs/>
        </w:rPr>
      </w:pPr>
      <w:r w:rsidRPr="00853157">
        <w:t>Our v</w:t>
      </w:r>
      <w:r w:rsidR="001B7C0B" w:rsidRPr="001B7C0B">
        <w:t>ision</w:t>
      </w:r>
      <w:r w:rsidRPr="00853157">
        <w:t xml:space="preserve"> is to make Staffordshire and Stoke-on-Trent the</w:t>
      </w:r>
      <w:r w:rsidR="001B7C0B" w:rsidRPr="001B7C0B">
        <w:t xml:space="preserve"> healthiest place to live and work</w:t>
      </w:r>
      <w:r w:rsidRPr="00853157">
        <w:t>.</w:t>
      </w:r>
    </w:p>
    <w:p w14:paraId="403B70E4" w14:textId="77777777" w:rsidR="001E74CF" w:rsidRDefault="001E74CF" w:rsidP="001E74CF">
      <w:pPr>
        <w:spacing w:after="0" w:line="240" w:lineRule="auto"/>
        <w:rPr>
          <w:rFonts w:ascii="Arial" w:hAnsi="Arial" w:cs="Arial"/>
          <w:sz w:val="24"/>
          <w:szCs w:val="24"/>
        </w:rPr>
      </w:pPr>
    </w:p>
    <w:p w14:paraId="66EFAC09" w14:textId="4358C99D" w:rsidR="001B7C0B" w:rsidRPr="00853157" w:rsidRDefault="00957F29" w:rsidP="001E74CF">
      <w:pPr>
        <w:spacing w:after="0" w:line="240" w:lineRule="auto"/>
        <w:rPr>
          <w:rFonts w:ascii="Arial" w:hAnsi="Arial" w:cs="Arial"/>
          <w:sz w:val="24"/>
          <w:szCs w:val="24"/>
        </w:rPr>
      </w:pPr>
      <w:r w:rsidRPr="00853157">
        <w:rPr>
          <w:rFonts w:ascii="Arial" w:hAnsi="Arial" w:cs="Arial"/>
          <w:sz w:val="24"/>
          <w:szCs w:val="24"/>
        </w:rPr>
        <w:t>This m</w:t>
      </w:r>
      <w:r w:rsidR="004E60A1">
        <w:rPr>
          <w:rFonts w:ascii="Arial" w:hAnsi="Arial" w:cs="Arial"/>
          <w:sz w:val="24"/>
          <w:szCs w:val="24"/>
        </w:rPr>
        <w:t>ea</w:t>
      </w:r>
      <w:r w:rsidRPr="00853157">
        <w:rPr>
          <w:rFonts w:ascii="Arial" w:hAnsi="Arial" w:cs="Arial"/>
          <w:sz w:val="24"/>
          <w:szCs w:val="24"/>
        </w:rPr>
        <w:t>ns</w:t>
      </w:r>
    </w:p>
    <w:p w14:paraId="1E47D682" w14:textId="77777777" w:rsidR="00BE089A" w:rsidRPr="00853157" w:rsidRDefault="00957F29" w:rsidP="006445BB">
      <w:pPr>
        <w:pStyle w:val="ListParagraph"/>
        <w:numPr>
          <w:ilvl w:val="3"/>
          <w:numId w:val="31"/>
        </w:numPr>
        <w:ind w:left="360" w:hanging="360"/>
        <w:contextualSpacing w:val="0"/>
        <w:jc w:val="both"/>
        <w:rPr>
          <w:rFonts w:cs="Arial"/>
          <w:sz w:val="24"/>
          <w:szCs w:val="24"/>
        </w:rPr>
      </w:pPr>
      <w:r w:rsidRPr="00853157">
        <w:rPr>
          <w:rFonts w:cs="Arial"/>
          <w:sz w:val="24"/>
          <w:szCs w:val="24"/>
        </w:rPr>
        <w:t>Helping our population to live well, for longer, and supporting you to be as independent as possible.</w:t>
      </w:r>
    </w:p>
    <w:p w14:paraId="70D8BF79" w14:textId="77777777" w:rsidR="00BE089A" w:rsidRPr="00853157" w:rsidRDefault="00957F29" w:rsidP="006445BB">
      <w:pPr>
        <w:pStyle w:val="ListParagraph"/>
        <w:numPr>
          <w:ilvl w:val="3"/>
          <w:numId w:val="31"/>
        </w:numPr>
        <w:ind w:left="360" w:hanging="360"/>
        <w:contextualSpacing w:val="0"/>
        <w:jc w:val="both"/>
        <w:rPr>
          <w:rFonts w:cs="Arial"/>
          <w:sz w:val="24"/>
          <w:szCs w:val="24"/>
        </w:rPr>
      </w:pPr>
      <w:r w:rsidRPr="00853157">
        <w:rPr>
          <w:rFonts w:cs="Arial"/>
          <w:sz w:val="24"/>
          <w:szCs w:val="24"/>
        </w:rPr>
        <w:t>Delivering Care as close to home as possible, ensuring that experience of health and care is the best it can be.</w:t>
      </w:r>
    </w:p>
    <w:p w14:paraId="40E524E2" w14:textId="25DED687" w:rsidR="00957F29" w:rsidRPr="00853157" w:rsidRDefault="00957F29" w:rsidP="006445BB">
      <w:pPr>
        <w:pStyle w:val="ListParagraph"/>
        <w:numPr>
          <w:ilvl w:val="3"/>
          <w:numId w:val="31"/>
        </w:numPr>
        <w:ind w:left="360" w:hanging="360"/>
        <w:contextualSpacing w:val="0"/>
        <w:jc w:val="both"/>
        <w:rPr>
          <w:rFonts w:cs="Arial"/>
          <w:sz w:val="24"/>
          <w:szCs w:val="24"/>
        </w:rPr>
      </w:pPr>
      <w:r w:rsidRPr="00853157">
        <w:rPr>
          <w:rFonts w:cs="Arial"/>
          <w:sz w:val="24"/>
          <w:szCs w:val="24"/>
        </w:rPr>
        <w:t>Treating people rather than conditions and giving mental health</w:t>
      </w:r>
      <w:r w:rsidR="00BE089A" w:rsidRPr="00853157">
        <w:rPr>
          <w:rFonts w:cs="Arial"/>
          <w:sz w:val="24"/>
          <w:szCs w:val="24"/>
        </w:rPr>
        <w:t xml:space="preserve"> equal priority to physical health.</w:t>
      </w:r>
    </w:p>
    <w:p w14:paraId="37504B19" w14:textId="77777777" w:rsidR="00C62DB3" w:rsidRDefault="00C62DB3" w:rsidP="006445BB">
      <w:pPr>
        <w:spacing w:after="0" w:line="240" w:lineRule="auto"/>
        <w:jc w:val="both"/>
        <w:rPr>
          <w:rFonts w:ascii="Arial" w:hAnsi="Arial" w:cs="Arial"/>
          <w:sz w:val="24"/>
          <w:szCs w:val="24"/>
        </w:rPr>
      </w:pPr>
    </w:p>
    <w:p w14:paraId="03295C80" w14:textId="30B8A9A1" w:rsidR="00BE089A" w:rsidRPr="00853157" w:rsidRDefault="00BE089A" w:rsidP="006445BB">
      <w:pPr>
        <w:spacing w:after="0" w:line="240" w:lineRule="auto"/>
        <w:jc w:val="both"/>
        <w:rPr>
          <w:rFonts w:ascii="Arial" w:hAnsi="Arial" w:cs="Arial"/>
          <w:sz w:val="24"/>
          <w:szCs w:val="24"/>
        </w:rPr>
      </w:pPr>
      <w:r w:rsidRPr="00853157">
        <w:rPr>
          <w:rFonts w:ascii="Arial" w:hAnsi="Arial" w:cs="Arial"/>
          <w:sz w:val="24"/>
          <w:szCs w:val="24"/>
        </w:rPr>
        <w:t xml:space="preserve">Our </w:t>
      </w:r>
      <w:r w:rsidR="00D40522">
        <w:rPr>
          <w:rFonts w:ascii="Arial" w:hAnsi="Arial" w:cs="Arial"/>
          <w:sz w:val="24"/>
          <w:szCs w:val="24"/>
        </w:rPr>
        <w:t>priorities</w:t>
      </w:r>
      <w:r w:rsidRPr="00853157">
        <w:rPr>
          <w:rFonts w:ascii="Arial" w:hAnsi="Arial" w:cs="Arial"/>
          <w:sz w:val="24"/>
          <w:szCs w:val="24"/>
        </w:rPr>
        <w:t xml:space="preserve"> are</w:t>
      </w:r>
    </w:p>
    <w:p w14:paraId="385E9EBF" w14:textId="77777777" w:rsidR="00986549" w:rsidRPr="00245F37" w:rsidRDefault="00986549"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Improving outcomes in population health &amp; health inequalities</w:t>
      </w:r>
    </w:p>
    <w:p w14:paraId="1717D1EE" w14:textId="77777777" w:rsidR="005B01E9" w:rsidRPr="00245F37" w:rsidRDefault="005B01E9"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Improving delivery of elective care services</w:t>
      </w:r>
    </w:p>
    <w:p w14:paraId="7B9C8AD5" w14:textId="77777777" w:rsidR="0012108B" w:rsidRPr="00245F37" w:rsidRDefault="005B01E9"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 xml:space="preserve">Improving </w:t>
      </w:r>
      <w:r w:rsidR="0012108B" w:rsidRPr="00245F37">
        <w:rPr>
          <w:rFonts w:cs="Arial"/>
          <w:sz w:val="24"/>
          <w:szCs w:val="24"/>
        </w:rPr>
        <w:t>cancer services and outcomes in cancer care</w:t>
      </w:r>
    </w:p>
    <w:p w14:paraId="38BC9A7F" w14:textId="351DA4E1" w:rsidR="0012108B" w:rsidRPr="00245F37" w:rsidRDefault="0012108B"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 xml:space="preserve">Delivering </w:t>
      </w:r>
      <w:r w:rsidR="00DF1147" w:rsidRPr="00245F37">
        <w:rPr>
          <w:rFonts w:cs="Arial"/>
          <w:sz w:val="24"/>
          <w:szCs w:val="24"/>
        </w:rPr>
        <w:t>improvements in Children &amp; Young Peoples</w:t>
      </w:r>
      <w:r w:rsidR="00B70387" w:rsidRPr="00245F37">
        <w:rPr>
          <w:rFonts w:cs="Arial"/>
          <w:sz w:val="24"/>
          <w:szCs w:val="24"/>
        </w:rPr>
        <w:t xml:space="preserve"> services &amp; maternity care</w:t>
      </w:r>
    </w:p>
    <w:p w14:paraId="624A001A" w14:textId="4E675E34" w:rsidR="0012108B" w:rsidRPr="00245F37" w:rsidRDefault="0082244C"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Improving Emergency Care &amp; delivering more care at home</w:t>
      </w:r>
    </w:p>
    <w:p w14:paraId="0482D0A7" w14:textId="3830319B" w:rsidR="00695790" w:rsidRPr="00245F37" w:rsidRDefault="00695790" w:rsidP="006445BB">
      <w:pPr>
        <w:pStyle w:val="ListParagraph"/>
        <w:numPr>
          <w:ilvl w:val="3"/>
          <w:numId w:val="31"/>
        </w:numPr>
        <w:ind w:left="360" w:hanging="360"/>
        <w:contextualSpacing w:val="0"/>
        <w:jc w:val="both"/>
        <w:rPr>
          <w:rFonts w:cs="Arial"/>
          <w:sz w:val="24"/>
          <w:szCs w:val="24"/>
        </w:rPr>
      </w:pPr>
      <w:r w:rsidRPr="00245F37">
        <w:rPr>
          <w:rFonts w:cs="Arial"/>
          <w:sz w:val="24"/>
          <w:szCs w:val="24"/>
        </w:rPr>
        <w:t>Promoting health aging&amp; managing frailty</w:t>
      </w:r>
    </w:p>
    <w:p w14:paraId="195EDCF7" w14:textId="62B1ABF3" w:rsidR="00BE089A" w:rsidRPr="00853157" w:rsidRDefault="00414479" w:rsidP="006445BB">
      <w:pPr>
        <w:pStyle w:val="ListParagraph"/>
        <w:numPr>
          <w:ilvl w:val="3"/>
          <w:numId w:val="31"/>
        </w:numPr>
        <w:ind w:left="360" w:hanging="360"/>
        <w:contextualSpacing w:val="0"/>
        <w:jc w:val="both"/>
      </w:pPr>
      <w:r w:rsidRPr="00245F37">
        <w:rPr>
          <w:rFonts w:cs="Arial"/>
          <w:sz w:val="24"/>
          <w:szCs w:val="24"/>
        </w:rPr>
        <w:t>Delivering more services through Primary Care to support system transformation</w:t>
      </w:r>
      <w:r w:rsidR="00245F37" w:rsidRPr="00245F37">
        <w:rPr>
          <w:rFonts w:cs="Arial"/>
          <w:sz w:val="24"/>
          <w:szCs w:val="24"/>
        </w:rPr>
        <w:t xml:space="preserve"> </w:t>
      </w:r>
      <w:r w:rsidR="00274F0F">
        <w:t>Growing &amp; improving mental health services</w:t>
      </w:r>
    </w:p>
    <w:bookmarkEnd w:id="9"/>
    <w:p w14:paraId="6E829519" w14:textId="77777777" w:rsidR="00956EE0" w:rsidRPr="001B7C0B" w:rsidRDefault="00956EE0" w:rsidP="009C1288">
      <w:pPr>
        <w:pStyle w:val="BodyText"/>
      </w:pPr>
    </w:p>
    <w:p w14:paraId="7A5C37D3" w14:textId="64222F36" w:rsidR="001B7C0B" w:rsidRPr="004E60A1" w:rsidRDefault="001B7C0B" w:rsidP="00245F37">
      <w:pPr>
        <w:pStyle w:val="Heading1Numbered"/>
      </w:pPr>
      <w:bookmarkStart w:id="13" w:name="_Toc119484828"/>
      <w:r w:rsidRPr="004E60A1">
        <w:t>ICB Governance Framework</w:t>
      </w:r>
      <w:bookmarkEnd w:id="13"/>
    </w:p>
    <w:p w14:paraId="4A2114FF" w14:textId="093831C9" w:rsidR="001B7C0B" w:rsidRPr="001B7C0B" w:rsidRDefault="006B3C6E" w:rsidP="00271423">
      <w:pPr>
        <w:pStyle w:val="Heading2Numbered"/>
      </w:pPr>
      <w:bookmarkStart w:id="14" w:name="_Toc119484829"/>
      <w:r>
        <w:t>4</w:t>
      </w:r>
      <w:r w:rsidR="001B7C0B" w:rsidRPr="001B7C0B">
        <w:t>.1</w:t>
      </w:r>
      <w:r w:rsidR="006445BB">
        <w:tab/>
      </w:r>
      <w:r w:rsidR="001B7C0B" w:rsidRPr="001B7C0B">
        <w:t>Area Covered by the ICB</w:t>
      </w:r>
      <w:bookmarkEnd w:id="14"/>
    </w:p>
    <w:p w14:paraId="47DF3DD3" w14:textId="0F2C1B9A" w:rsidR="00F5031F" w:rsidRDefault="00F5031F" w:rsidP="006445BB">
      <w:pPr>
        <w:pStyle w:val="BodyText"/>
      </w:pPr>
      <w:r w:rsidRPr="00853157">
        <w:t>The area covered by the ICB</w:t>
      </w:r>
      <w:r w:rsidRPr="00853157">
        <w:rPr>
          <w:b/>
          <w:color w:val="FF0000"/>
        </w:rPr>
        <w:t xml:space="preserve"> </w:t>
      </w:r>
      <w:r w:rsidRPr="00853157">
        <w:t xml:space="preserve">is the county of Staffordshire, including the city of Stoke-on-Trent. </w:t>
      </w:r>
      <w:r w:rsidR="009C1288">
        <w:t xml:space="preserve"> </w:t>
      </w:r>
      <w:r w:rsidRPr="00853157">
        <w:t xml:space="preserve">We are responsible for the health and care of 1.1 million people who live in Staffordshire and Stoke-on-Trent, across a geographical area of 1,048 square miles. </w:t>
      </w:r>
    </w:p>
    <w:p w14:paraId="65EE76A1" w14:textId="77777777" w:rsidR="009C1288" w:rsidRPr="00F5031F" w:rsidRDefault="009C1288" w:rsidP="006445BB">
      <w:pPr>
        <w:pStyle w:val="BodyText"/>
      </w:pPr>
    </w:p>
    <w:p w14:paraId="48E2E05C" w14:textId="7F478D66" w:rsidR="00F5031F" w:rsidRDefault="00F5031F" w:rsidP="009C1288">
      <w:pPr>
        <w:pStyle w:val="BodyText"/>
      </w:pPr>
      <w:r w:rsidRPr="00F5031F">
        <w:t xml:space="preserve">We are aligned with two Upper Tier Local Authorities (UTLAs): Staffordshire County Council and Stoke-on-Trent City Council; and these Local Authority Districts (LADs) / Borough Councils: Cannock Chase, East Staffordshire, Lichfield, Newcastle-under-Lyme, South Staffordshire, </w:t>
      </w:r>
      <w:proofErr w:type="gramStart"/>
      <w:r w:rsidRPr="00F5031F">
        <w:t>Stafford</w:t>
      </w:r>
      <w:proofErr w:type="gramEnd"/>
      <w:r w:rsidRPr="00F5031F">
        <w:t xml:space="preserve"> and Staffordshire Moorlands.</w:t>
      </w:r>
    </w:p>
    <w:p w14:paraId="14A398B1" w14:textId="77777777" w:rsidR="009C1288" w:rsidRPr="001B7C0B" w:rsidRDefault="009C1288" w:rsidP="009C1288">
      <w:pPr>
        <w:pStyle w:val="BodyText"/>
      </w:pPr>
    </w:p>
    <w:p w14:paraId="1E8629F3" w14:textId="1DE6CAA1" w:rsidR="001B7C0B" w:rsidRPr="001B7C0B" w:rsidRDefault="006B3C6E" w:rsidP="0027020F">
      <w:pPr>
        <w:pStyle w:val="Heading2Numbered"/>
      </w:pPr>
      <w:bookmarkStart w:id="15" w:name="_Toc119484830"/>
      <w:r>
        <w:rPr>
          <w:color w:val="44546A"/>
        </w:rPr>
        <w:t>4</w:t>
      </w:r>
      <w:r w:rsidR="001B7C0B" w:rsidRPr="001B7C0B">
        <w:t>.2</w:t>
      </w:r>
      <w:r w:rsidR="009C1288">
        <w:tab/>
      </w:r>
      <w:r w:rsidR="001B7C0B" w:rsidRPr="001B7C0B">
        <w:t>Statutory Framework</w:t>
      </w:r>
      <w:bookmarkEnd w:id="15"/>
    </w:p>
    <w:p w14:paraId="0E2E407E" w14:textId="77777777" w:rsidR="00226CC7" w:rsidRDefault="001B7C0B" w:rsidP="0027020F">
      <w:pPr>
        <w:pStyle w:val="BodyText"/>
      </w:pPr>
      <w:r w:rsidRPr="001B7C0B">
        <w:t xml:space="preserve">The ICB is established by order made by NHS England under powers in the 2006 Act. The ICB is a statutory body with the general function of arranging for the provision of services for the purposes of the health service in England and is an NHS body for the purposes of the 2006 Act. </w:t>
      </w:r>
    </w:p>
    <w:p w14:paraId="453EB44F" w14:textId="77777777" w:rsidR="0027020F" w:rsidRPr="00853157" w:rsidRDefault="0027020F" w:rsidP="0027020F">
      <w:pPr>
        <w:pStyle w:val="BodyText"/>
      </w:pPr>
    </w:p>
    <w:p w14:paraId="54C7B766" w14:textId="119807E1" w:rsidR="001B7C0B" w:rsidRPr="001B7C0B" w:rsidRDefault="001B7C0B" w:rsidP="0027020F">
      <w:pPr>
        <w:pStyle w:val="BodyText"/>
      </w:pPr>
      <w:r w:rsidRPr="001B7C0B">
        <w:t xml:space="preserve">The main powers and duties of the ICB to commission certain health services are set out in sections 3 and 3A of the 2006 Act. </w:t>
      </w:r>
      <w:r w:rsidR="0027020F">
        <w:t xml:space="preserve"> </w:t>
      </w:r>
      <w:r w:rsidRPr="001B7C0B">
        <w:t>These provisions are supplemented by other statutory powers and duties that apply to ICBs, as well as by regulations and directions (including, but not limited to, those made under the 2006 Act).</w:t>
      </w:r>
    </w:p>
    <w:p w14:paraId="0CD3B7F9" w14:textId="77777777" w:rsidR="001B7C0B" w:rsidRPr="001B7C0B" w:rsidRDefault="001B7C0B" w:rsidP="001B7C0B">
      <w:pPr>
        <w:tabs>
          <w:tab w:val="num" w:pos="851"/>
        </w:tabs>
        <w:spacing w:after="0" w:line="240" w:lineRule="auto"/>
        <w:outlineLvl w:val="2"/>
        <w:rPr>
          <w:rFonts w:ascii="Arial" w:hAnsi="Arial" w:cs="Arial"/>
          <w:sz w:val="24"/>
          <w:szCs w:val="24"/>
        </w:rPr>
      </w:pPr>
      <w:r w:rsidRPr="001B7C0B">
        <w:rPr>
          <w:rFonts w:ascii="Arial" w:hAnsi="Arial" w:cs="Arial"/>
          <w:sz w:val="24"/>
          <w:szCs w:val="24"/>
        </w:rPr>
        <w:t xml:space="preserve"> </w:t>
      </w:r>
    </w:p>
    <w:p w14:paraId="31457EDC" w14:textId="513073B2" w:rsidR="001B7C0B" w:rsidRDefault="001B7C0B" w:rsidP="0027020F">
      <w:pPr>
        <w:pStyle w:val="BodyText"/>
      </w:pPr>
      <w:r w:rsidRPr="001B7C0B">
        <w:lastRenderedPageBreak/>
        <w:t xml:space="preserve">In accordance with section 14Z25(5) of and paragraph 1 of Schedule 1B to the 2006 Act, the ICB must have a constitution, which must comply with the requirements set out in that Schedule. </w:t>
      </w:r>
      <w:r w:rsidR="0027020F">
        <w:t xml:space="preserve"> </w:t>
      </w:r>
      <w:r w:rsidRPr="001B7C0B">
        <w:t xml:space="preserve">The ICB is required to publish its constitution (section 14Z29). This constitution </w:t>
      </w:r>
      <w:r w:rsidR="008055D8" w:rsidRPr="00853157">
        <w:t>is</w:t>
      </w:r>
      <w:r w:rsidRPr="001B7C0B">
        <w:t xml:space="preserve"> published at </w:t>
      </w:r>
    </w:p>
    <w:p w14:paraId="4AD3506D" w14:textId="77777777" w:rsidR="00AF2D57" w:rsidRPr="00853157" w:rsidRDefault="00AF2D57" w:rsidP="0027020F">
      <w:pPr>
        <w:pStyle w:val="BodyText"/>
      </w:pPr>
    </w:p>
    <w:p w14:paraId="522088A0" w14:textId="6A419675" w:rsidR="001B7C0B" w:rsidRPr="00AF2D57" w:rsidRDefault="00AF2D57" w:rsidP="006D2C51">
      <w:pPr>
        <w:pStyle w:val="BodyText"/>
        <w:rPr>
          <w:b/>
          <w:bCs/>
        </w:rPr>
      </w:pPr>
      <w:hyperlink r:id="rId12" w:history="1">
        <w:r w:rsidRPr="00AF2D57">
          <w:rPr>
            <w:rStyle w:val="Hyperlink"/>
            <w:b/>
            <w:bCs/>
          </w:rPr>
          <w:t>https://staffsstoke.icb.nhs.uk/your-nhs-integrated-care-board/our-publications/governance-handbook/constitution/nhs-staffordshire-and-stoke-on-trent-icb-constitution-090922/?layout=default</w:t>
        </w:r>
      </w:hyperlink>
    </w:p>
    <w:p w14:paraId="4627A2C8" w14:textId="77777777" w:rsidR="00AF2D57" w:rsidRPr="001B7C0B" w:rsidRDefault="00AF2D57" w:rsidP="006D2C51">
      <w:pPr>
        <w:pStyle w:val="BodyText"/>
      </w:pPr>
    </w:p>
    <w:p w14:paraId="45263FA3" w14:textId="11A5365D" w:rsidR="001B7C0B" w:rsidRPr="001B7C0B" w:rsidRDefault="001B7C0B" w:rsidP="006D2C51">
      <w:pPr>
        <w:pStyle w:val="BodyText"/>
      </w:pPr>
      <w:r w:rsidRPr="001B7C0B">
        <w:t xml:space="preserve">The ICB must act in a way that is consistent with its statutory functions, both powers and duties. </w:t>
      </w:r>
      <w:r w:rsidR="006D2C51">
        <w:t xml:space="preserve"> </w:t>
      </w:r>
      <w:r w:rsidRPr="001B7C0B">
        <w:t xml:space="preserve">Many of these statutory functions are set out in the 2006 Act, but there are also other specific pieces of legislation that apply to ICBs: examples include, but are not limited to, the Equality Act 2010 and the Children Acts. </w:t>
      </w:r>
      <w:r w:rsidR="006D2C51">
        <w:t xml:space="preserve"> </w:t>
      </w:r>
      <w:r w:rsidRPr="001B7C0B">
        <w:t xml:space="preserve">Some of the statutory functions that apply to ICBs take the form of general statutory duties, which the ICB must comply with when exercising its functions. </w:t>
      </w:r>
      <w:r w:rsidR="006D2C51">
        <w:t xml:space="preserve"> </w:t>
      </w:r>
      <w:r w:rsidRPr="001B7C0B">
        <w:t>These duties include but are not limited to:</w:t>
      </w:r>
    </w:p>
    <w:p w14:paraId="62DA5F84" w14:textId="77777777" w:rsidR="001B7C0B" w:rsidRPr="001B7C0B" w:rsidRDefault="001B7C0B" w:rsidP="006D2C51">
      <w:pPr>
        <w:pStyle w:val="BodyText"/>
        <w:rPr>
          <w:b/>
          <w:noProof/>
          <w:lang w:eastAsia="en-GB"/>
        </w:rPr>
      </w:pPr>
      <w:bookmarkStart w:id="16" w:name="_Hlk57381171"/>
    </w:p>
    <w:p w14:paraId="149157BC" w14:textId="05D2396C" w:rsidR="001B7C0B" w:rsidRPr="009701A3" w:rsidRDefault="00BF3DF0" w:rsidP="006D2C51">
      <w:pPr>
        <w:pStyle w:val="Heading2Numbered"/>
        <w:rPr>
          <w:noProof/>
          <w:lang w:eastAsia="en-GB"/>
        </w:rPr>
      </w:pPr>
      <w:bookmarkStart w:id="17" w:name="_Toc119484831"/>
      <w:r w:rsidRPr="009701A3">
        <w:rPr>
          <w:noProof/>
          <w:lang w:eastAsia="en-GB"/>
        </w:rPr>
        <w:t>4.3</w:t>
      </w:r>
      <w:r w:rsidRPr="009701A3">
        <w:rPr>
          <w:noProof/>
          <w:lang w:eastAsia="en-GB"/>
        </w:rPr>
        <w:tab/>
      </w:r>
      <w:r w:rsidR="006B3C6E" w:rsidRPr="009701A3">
        <w:rPr>
          <w:noProof/>
          <w:lang w:eastAsia="en-GB"/>
        </w:rPr>
        <w:t>Engagement and Involvement with Local people and Communities</w:t>
      </w:r>
      <w:bookmarkEnd w:id="17"/>
    </w:p>
    <w:p w14:paraId="3960608A" w14:textId="7B8D388A" w:rsidR="00581D98" w:rsidRPr="009701A3" w:rsidRDefault="00581D98" w:rsidP="006D2C51">
      <w:pPr>
        <w:pStyle w:val="BodyText"/>
        <w:rPr>
          <w:b/>
          <w:bCs/>
        </w:rPr>
      </w:pPr>
      <w:r w:rsidRPr="009701A3">
        <w:t xml:space="preserve">Staffordshire &amp; Stoke-on-Trent partners, working together as an Integrated Care System (ICS) are committed to understanding, listening to, and working with our people and communities to deliver the care and experiences that they deserve. </w:t>
      </w:r>
    </w:p>
    <w:p w14:paraId="64F09937" w14:textId="77777777" w:rsidR="00870464" w:rsidRDefault="00870464" w:rsidP="00870464">
      <w:pPr>
        <w:pStyle w:val="Heading1Numbered"/>
        <w:numPr>
          <w:ilvl w:val="0"/>
          <w:numId w:val="0"/>
        </w:numPr>
        <w:ind w:left="720" w:hanging="720"/>
        <w:rPr>
          <w:rFonts w:eastAsiaTheme="minorHAnsi" w:cstheme="minorBidi"/>
          <w:b w:val="0"/>
          <w:i/>
          <w:iCs/>
          <w:color w:val="FF0000"/>
          <w:sz w:val="22"/>
          <w:szCs w:val="24"/>
        </w:rPr>
      </w:pPr>
      <w:bookmarkStart w:id="18" w:name="_Toc119484832"/>
      <w:bookmarkEnd w:id="16"/>
    </w:p>
    <w:p w14:paraId="460A5521" w14:textId="21664638" w:rsidR="00870464" w:rsidRDefault="00870464" w:rsidP="00870464">
      <w:pPr>
        <w:pStyle w:val="Heading1Numbered"/>
        <w:numPr>
          <w:ilvl w:val="0"/>
          <w:numId w:val="0"/>
        </w:numPr>
        <w:ind w:left="720" w:hanging="720"/>
        <w:rPr>
          <w:rFonts w:eastAsiaTheme="minorHAnsi" w:cstheme="minorBidi"/>
          <w:bCs/>
          <w:color w:val="FF0000"/>
          <w:sz w:val="22"/>
          <w:szCs w:val="24"/>
        </w:rPr>
      </w:pPr>
      <w:hyperlink r:id="rId13" w:history="1">
        <w:r w:rsidRPr="00870464">
          <w:rPr>
            <w:rStyle w:val="Hyperlink"/>
            <w:rFonts w:eastAsiaTheme="minorHAnsi" w:cstheme="minorBidi"/>
            <w:bCs/>
            <w:sz w:val="22"/>
            <w:szCs w:val="24"/>
          </w:rPr>
          <w:t>https://staffsstoke.icb.nhs.uk/~documents/route%3A/download/82/</w:t>
        </w:r>
      </w:hyperlink>
    </w:p>
    <w:p w14:paraId="6BA09B52" w14:textId="77777777" w:rsidR="00870464" w:rsidRPr="00870464" w:rsidRDefault="00870464" w:rsidP="00870464">
      <w:pPr>
        <w:pStyle w:val="BodyText"/>
      </w:pPr>
    </w:p>
    <w:p w14:paraId="10D2C32B" w14:textId="613EECAB" w:rsidR="00BA386C" w:rsidRPr="001109F6" w:rsidRDefault="001B7C0B" w:rsidP="00BF3DF0">
      <w:pPr>
        <w:pStyle w:val="Heading1Numbered"/>
      </w:pPr>
      <w:r w:rsidRPr="001109F6">
        <w:t>Supporting Policie</w:t>
      </w:r>
      <w:r w:rsidR="00BA386C" w:rsidRPr="001109F6">
        <w:t>s</w:t>
      </w:r>
      <w:bookmarkEnd w:id="18"/>
    </w:p>
    <w:p w14:paraId="702B0F0F" w14:textId="5285DC10" w:rsidR="001B7C0B" w:rsidRPr="00BA386C" w:rsidRDefault="00BF3DF0" w:rsidP="00BF3DF0">
      <w:pPr>
        <w:pStyle w:val="Heading2Numbered"/>
      </w:pPr>
      <w:bookmarkStart w:id="19" w:name="_Toc119484833"/>
      <w:r>
        <w:t>5.1</w:t>
      </w:r>
      <w:r>
        <w:tab/>
      </w:r>
      <w:r w:rsidR="001B7C0B" w:rsidRPr="00BA386C">
        <w:t>Standards of Business Conduct</w:t>
      </w:r>
      <w:bookmarkEnd w:id="19"/>
    </w:p>
    <w:p w14:paraId="5ECD7E60" w14:textId="0B7395D9" w:rsidR="001B7C0B" w:rsidRDefault="001B7C0B" w:rsidP="00BF3DF0">
      <w:pPr>
        <w:pStyle w:val="BodyText"/>
      </w:pPr>
      <w:r w:rsidRPr="00853157">
        <w:rPr>
          <w:rFonts w:eastAsia="Trebuchet MS"/>
          <w:spacing w:val="-3"/>
        </w:rPr>
        <w:t xml:space="preserve">The </w:t>
      </w:r>
      <w:r w:rsidRPr="00853157">
        <w:rPr>
          <w:w w:val="95"/>
        </w:rPr>
        <w:t>Staffordshire &amp; Stoke-on-Trent</w:t>
      </w:r>
      <w:r w:rsidRPr="001B7C0B">
        <w:rPr>
          <w:w w:val="95"/>
        </w:rPr>
        <w:t xml:space="preserve"> Integrated Care Board (the ICB) </w:t>
      </w:r>
      <w:r w:rsidRPr="00853157">
        <w:rPr>
          <w:w w:val="95"/>
        </w:rPr>
        <w:t xml:space="preserve">will demonstrate </w:t>
      </w:r>
      <w:r w:rsidRPr="001B7C0B">
        <w:rPr>
          <w:w w:val="95"/>
        </w:rPr>
        <w:t>the</w:t>
      </w:r>
      <w:r w:rsidRPr="001B7C0B">
        <w:rPr>
          <w:spacing w:val="-11"/>
          <w:w w:val="95"/>
        </w:rPr>
        <w:t xml:space="preserve"> </w:t>
      </w:r>
      <w:r w:rsidRPr="001B7C0B">
        <w:rPr>
          <w:w w:val="95"/>
        </w:rPr>
        <w:t>highest</w:t>
      </w:r>
      <w:r w:rsidRPr="001B7C0B">
        <w:rPr>
          <w:spacing w:val="-10"/>
          <w:w w:val="95"/>
        </w:rPr>
        <w:t xml:space="preserve"> </w:t>
      </w:r>
      <w:r w:rsidRPr="001B7C0B">
        <w:rPr>
          <w:w w:val="95"/>
        </w:rPr>
        <w:t>standards</w:t>
      </w:r>
      <w:r w:rsidRPr="001B7C0B">
        <w:rPr>
          <w:spacing w:val="-11"/>
          <w:w w:val="95"/>
        </w:rPr>
        <w:t xml:space="preserve"> </w:t>
      </w:r>
      <w:r w:rsidRPr="001B7C0B">
        <w:rPr>
          <w:w w:val="95"/>
        </w:rPr>
        <w:t>of</w:t>
      </w:r>
      <w:r w:rsidRPr="001B7C0B">
        <w:rPr>
          <w:spacing w:val="-11"/>
          <w:w w:val="95"/>
        </w:rPr>
        <w:t xml:space="preserve"> </w:t>
      </w:r>
      <w:r w:rsidRPr="001B7C0B">
        <w:rPr>
          <w:w w:val="95"/>
        </w:rPr>
        <w:t>corporate</w:t>
      </w:r>
      <w:r w:rsidRPr="001B7C0B">
        <w:rPr>
          <w:spacing w:val="-11"/>
          <w:w w:val="95"/>
        </w:rPr>
        <w:t xml:space="preserve"> </w:t>
      </w:r>
      <w:r w:rsidRPr="001B7C0B">
        <w:rPr>
          <w:w w:val="95"/>
        </w:rPr>
        <w:t>behaviour</w:t>
      </w:r>
      <w:r w:rsidRPr="001B7C0B">
        <w:rPr>
          <w:spacing w:val="-11"/>
          <w:w w:val="95"/>
        </w:rPr>
        <w:t xml:space="preserve"> </w:t>
      </w:r>
      <w:r w:rsidR="008D7BD1">
        <w:rPr>
          <w:w w:val="95"/>
        </w:rPr>
        <w:t>and responsibility</w:t>
      </w:r>
      <w:r w:rsidRPr="001B7C0B">
        <w:t>.</w:t>
      </w:r>
      <w:r w:rsidRPr="00853157">
        <w:t xml:space="preserve"> </w:t>
      </w:r>
      <w:r w:rsidR="00BF3DF0">
        <w:t xml:space="preserve"> </w:t>
      </w:r>
      <w:r w:rsidRPr="00853157">
        <w:t xml:space="preserve">This will </w:t>
      </w:r>
      <w:r w:rsidR="008E36E6" w:rsidRPr="00853157">
        <w:t xml:space="preserve">be achieved through the adherence to the values described in the Nolan Committee Report and the standards for business &amp; personal conduct in our Standards of Business </w:t>
      </w:r>
      <w:r w:rsidR="00626E8F" w:rsidRPr="00853157">
        <w:t xml:space="preserve">Conduct </w:t>
      </w:r>
      <w:r w:rsidR="008E36E6" w:rsidRPr="00853157">
        <w:t xml:space="preserve">Policy which all ICB colleagues </w:t>
      </w:r>
      <w:r w:rsidR="00A36A69">
        <w:t>will</w:t>
      </w:r>
      <w:r w:rsidR="008E36E6" w:rsidRPr="00853157">
        <w:t xml:space="preserve"> </w:t>
      </w:r>
      <w:proofErr w:type="gramStart"/>
      <w:r w:rsidR="008E36E6" w:rsidRPr="00853157">
        <w:t>follow at all times</w:t>
      </w:r>
      <w:proofErr w:type="gramEnd"/>
      <w:r w:rsidR="008E36E6" w:rsidRPr="00853157">
        <w:t>.</w:t>
      </w:r>
    </w:p>
    <w:p w14:paraId="6C485F73" w14:textId="2F82B2C5" w:rsidR="00870464" w:rsidRDefault="00870464" w:rsidP="00BF3DF0">
      <w:pPr>
        <w:pStyle w:val="BodyText"/>
      </w:pPr>
    </w:p>
    <w:p w14:paraId="4410E9F0" w14:textId="614E45F0" w:rsidR="00870464" w:rsidRPr="00870464" w:rsidRDefault="00870464" w:rsidP="00BF3DF0">
      <w:pPr>
        <w:pStyle w:val="BodyText"/>
        <w:rPr>
          <w:b/>
          <w:bCs/>
        </w:rPr>
      </w:pPr>
      <w:hyperlink r:id="rId14" w:history="1">
        <w:r w:rsidRPr="00870464">
          <w:rPr>
            <w:rStyle w:val="Hyperlink"/>
            <w:b/>
            <w:bCs/>
          </w:rPr>
          <w:t>https://staffsstoke.icb.nhs.uk/~documents/route%3A/download/499/</w:t>
        </w:r>
      </w:hyperlink>
    </w:p>
    <w:p w14:paraId="68F44594" w14:textId="77777777" w:rsidR="00870464" w:rsidRPr="00853157" w:rsidRDefault="00870464" w:rsidP="00BF3DF0">
      <w:pPr>
        <w:pStyle w:val="BodyText"/>
      </w:pPr>
    </w:p>
    <w:p w14:paraId="3EF054C9" w14:textId="77777777" w:rsidR="008D7BD1" w:rsidRPr="00853157" w:rsidRDefault="008D7BD1" w:rsidP="008D7BD1">
      <w:pPr>
        <w:pStyle w:val="BodyText"/>
        <w:rPr>
          <w:i/>
          <w:iCs/>
          <w:color w:val="FF0000"/>
        </w:rPr>
      </w:pPr>
    </w:p>
    <w:p w14:paraId="0485CD14" w14:textId="2E839A3E" w:rsidR="002B70FA" w:rsidRPr="00BA386C" w:rsidRDefault="008D7BD1" w:rsidP="008D7BD1">
      <w:pPr>
        <w:pStyle w:val="Heading2Numbered"/>
        <w:rPr>
          <w:rFonts w:eastAsia="Lucida Sans"/>
        </w:rPr>
      </w:pPr>
      <w:bookmarkStart w:id="20" w:name="_Toc119484834"/>
      <w:r>
        <w:rPr>
          <w:rFonts w:eastAsia="Lucida Sans"/>
        </w:rPr>
        <w:t>5.2</w:t>
      </w:r>
      <w:r>
        <w:rPr>
          <w:rFonts w:eastAsia="Lucida Sans"/>
        </w:rPr>
        <w:tab/>
      </w:r>
      <w:r w:rsidR="002B70FA" w:rsidRPr="00BA386C">
        <w:rPr>
          <w:rFonts w:eastAsia="Lucida Sans"/>
        </w:rPr>
        <w:t>Fraud Bribery &amp; Corruption</w:t>
      </w:r>
      <w:bookmarkEnd w:id="20"/>
    </w:p>
    <w:p w14:paraId="31DA9900" w14:textId="4EE857B3" w:rsidR="002B70FA" w:rsidRDefault="002B70FA" w:rsidP="008D7BD1">
      <w:pPr>
        <w:pStyle w:val="BodyText"/>
      </w:pPr>
      <w:r w:rsidRPr="00853157">
        <w:t xml:space="preserve">The Staffordshire &amp; Stoke-on-Trent Integrated Care Board (the ICB) is committed to the proper use of public funds and their protection from losses caused by fraud, </w:t>
      </w:r>
      <w:r w:rsidR="008D7BD1" w:rsidRPr="00853157">
        <w:t>bribery,</w:t>
      </w:r>
      <w:r w:rsidRPr="00853157">
        <w:t xml:space="preserve"> or corruption. </w:t>
      </w:r>
      <w:r w:rsidR="008D7BD1">
        <w:t xml:space="preserve"> </w:t>
      </w:r>
      <w:r w:rsidRPr="00853157">
        <w:t xml:space="preserve">The ICB will seek to prevent and detect any such dishonesty and will take action to ensure that anyone who commits fraud or related offences either within or against the ICB is subject to all appropriate criminal, civil, </w:t>
      </w:r>
      <w:proofErr w:type="gramStart"/>
      <w:r w:rsidRPr="00853157">
        <w:t>disciplinary</w:t>
      </w:r>
      <w:proofErr w:type="gramEnd"/>
      <w:r w:rsidRPr="00853157">
        <w:t xml:space="preserve"> and regulatory sanctions.</w:t>
      </w:r>
    </w:p>
    <w:p w14:paraId="427949D1" w14:textId="42119DF5" w:rsidR="00870464" w:rsidRDefault="00870464" w:rsidP="008D7BD1">
      <w:pPr>
        <w:pStyle w:val="BodyText"/>
      </w:pPr>
    </w:p>
    <w:p w14:paraId="38E5A156" w14:textId="1EEA6997" w:rsidR="00870464" w:rsidRPr="00870464" w:rsidRDefault="00870464" w:rsidP="008D7BD1">
      <w:pPr>
        <w:pStyle w:val="BodyText"/>
        <w:rPr>
          <w:b/>
          <w:bCs/>
        </w:rPr>
      </w:pPr>
      <w:hyperlink r:id="rId15" w:history="1">
        <w:r w:rsidRPr="00870464">
          <w:rPr>
            <w:rStyle w:val="Hyperlink"/>
            <w:b/>
            <w:bCs/>
          </w:rPr>
          <w:t>https://staffsstoke.icb.nhs.uk/~documents/route%3A/download/513/</w:t>
        </w:r>
      </w:hyperlink>
    </w:p>
    <w:p w14:paraId="57A8249E" w14:textId="77777777" w:rsidR="00870464" w:rsidRPr="00853157" w:rsidRDefault="00870464" w:rsidP="008D7BD1">
      <w:pPr>
        <w:pStyle w:val="BodyText"/>
      </w:pPr>
    </w:p>
    <w:p w14:paraId="0C053D52" w14:textId="2150E6DA" w:rsidR="001B7C0B" w:rsidRPr="00BA386C" w:rsidRDefault="008D7BD1" w:rsidP="008D7BD1">
      <w:pPr>
        <w:pStyle w:val="Heading2Numbered"/>
      </w:pPr>
      <w:bookmarkStart w:id="21" w:name="_bookmark0"/>
      <w:bookmarkStart w:id="22" w:name="_bookmark1"/>
      <w:bookmarkStart w:id="23" w:name="_bookmark19"/>
      <w:bookmarkStart w:id="24" w:name="_Toc119484835"/>
      <w:bookmarkEnd w:id="21"/>
      <w:bookmarkEnd w:id="22"/>
      <w:bookmarkEnd w:id="23"/>
      <w:r>
        <w:t>5.3</w:t>
      </w:r>
      <w:r>
        <w:tab/>
      </w:r>
      <w:r w:rsidR="001B7C0B" w:rsidRPr="00BA386C">
        <w:t>Freedom to Speak up</w:t>
      </w:r>
      <w:bookmarkEnd w:id="24"/>
    </w:p>
    <w:p w14:paraId="1460303E" w14:textId="2658F3A6" w:rsidR="00A36A69" w:rsidRDefault="00A36A69" w:rsidP="008D7BD1">
      <w:pPr>
        <w:pStyle w:val="BodyText"/>
      </w:pPr>
      <w:r w:rsidRPr="00A36A69">
        <w:t xml:space="preserve">Being able to raise concerns, without fear of recrimination and having them taken seriously and acted upon, is a vital requirement within the public sector and particularly within health care. </w:t>
      </w:r>
      <w:r w:rsidR="005E08E0">
        <w:t xml:space="preserve"> </w:t>
      </w:r>
      <w:r w:rsidRPr="00A36A69">
        <w:t>This is one of the tools which will enable staff to ensure services remain safe and responsive to patient’s nee</w:t>
      </w:r>
      <w:r>
        <w:t>d.</w:t>
      </w:r>
    </w:p>
    <w:p w14:paraId="0967BA37" w14:textId="49BBF7A1" w:rsidR="00626E8F" w:rsidRDefault="00626E8F" w:rsidP="002B70FA">
      <w:pPr>
        <w:autoSpaceDE w:val="0"/>
        <w:autoSpaceDN w:val="0"/>
        <w:adjustRightInd w:val="0"/>
        <w:spacing w:after="0" w:line="240" w:lineRule="auto"/>
        <w:jc w:val="both"/>
        <w:rPr>
          <w:rFonts w:ascii="Arial" w:hAnsi="Arial" w:cs="Arial"/>
          <w:sz w:val="24"/>
          <w:szCs w:val="24"/>
        </w:rPr>
      </w:pPr>
    </w:p>
    <w:p w14:paraId="4B17C2D0" w14:textId="2CDDC592" w:rsidR="00870464" w:rsidRPr="00870464" w:rsidRDefault="00870464" w:rsidP="002B70FA">
      <w:pPr>
        <w:autoSpaceDE w:val="0"/>
        <w:autoSpaceDN w:val="0"/>
        <w:adjustRightInd w:val="0"/>
        <w:spacing w:after="0" w:line="240" w:lineRule="auto"/>
        <w:jc w:val="both"/>
        <w:rPr>
          <w:rFonts w:ascii="Arial" w:hAnsi="Arial" w:cs="Arial"/>
          <w:b/>
          <w:bCs/>
          <w:sz w:val="24"/>
          <w:szCs w:val="24"/>
        </w:rPr>
      </w:pPr>
      <w:hyperlink r:id="rId16" w:history="1">
        <w:r w:rsidRPr="00870464">
          <w:rPr>
            <w:rStyle w:val="Hyperlink"/>
            <w:rFonts w:ascii="Arial" w:hAnsi="Arial" w:cs="Arial"/>
            <w:b/>
            <w:bCs/>
            <w:sz w:val="24"/>
            <w:szCs w:val="24"/>
          </w:rPr>
          <w:t>https://staffsstoke.icb.nhs.uk/~documents/route%3A/download/124/</w:t>
        </w:r>
      </w:hyperlink>
    </w:p>
    <w:p w14:paraId="46778EEE" w14:textId="77777777" w:rsidR="00870464" w:rsidRPr="00853157" w:rsidRDefault="00870464" w:rsidP="002B70FA">
      <w:pPr>
        <w:autoSpaceDE w:val="0"/>
        <w:autoSpaceDN w:val="0"/>
        <w:adjustRightInd w:val="0"/>
        <w:spacing w:after="0" w:line="240" w:lineRule="auto"/>
        <w:jc w:val="both"/>
        <w:rPr>
          <w:rFonts w:ascii="Arial" w:hAnsi="Arial" w:cs="Arial"/>
          <w:sz w:val="24"/>
          <w:szCs w:val="24"/>
        </w:rPr>
      </w:pPr>
    </w:p>
    <w:p w14:paraId="36C24330" w14:textId="4718D943" w:rsidR="00626E8F" w:rsidRPr="006B3C6E" w:rsidRDefault="005E08E0" w:rsidP="008D7BD1">
      <w:pPr>
        <w:pStyle w:val="Heading2Numbered"/>
      </w:pPr>
      <w:bookmarkStart w:id="25" w:name="_Toc119484836"/>
      <w:r>
        <w:t>5.4</w:t>
      </w:r>
      <w:r>
        <w:tab/>
      </w:r>
      <w:r w:rsidR="002B70FA" w:rsidRPr="006B3C6E">
        <w:t>Standing Financial Instructions (SFIs)</w:t>
      </w:r>
      <w:bookmarkEnd w:id="25"/>
      <w:r w:rsidR="002B70FA" w:rsidRPr="006B3C6E">
        <w:t xml:space="preserve"> </w:t>
      </w:r>
    </w:p>
    <w:p w14:paraId="134B18B9" w14:textId="750B5389" w:rsidR="002B70FA" w:rsidRPr="001B7C0B" w:rsidRDefault="00626E8F" w:rsidP="005E08E0">
      <w:pPr>
        <w:pStyle w:val="BodyText"/>
      </w:pPr>
      <w:r w:rsidRPr="00A36A69">
        <w:t xml:space="preserve">The Standing Financial Instructions </w:t>
      </w:r>
      <w:r w:rsidR="002B70FA" w:rsidRPr="001B7C0B">
        <w:t xml:space="preserve">are </w:t>
      </w:r>
      <w:r w:rsidR="00A36A69">
        <w:t>i</w:t>
      </w:r>
      <w:r w:rsidR="002B70FA" w:rsidRPr="001B7C0B">
        <w:t>ntended to provide direction to staff and other stakeholders on all aspects of the ICB’s financial governance.</w:t>
      </w:r>
    </w:p>
    <w:p w14:paraId="430037A4" w14:textId="77777777" w:rsidR="002B70FA" w:rsidRPr="001B7C0B" w:rsidRDefault="002B70FA" w:rsidP="002B70FA">
      <w:pPr>
        <w:contextualSpacing/>
        <w:rPr>
          <w:rFonts w:ascii="Arial" w:hAnsi="Arial" w:cs="Arial"/>
          <w:sz w:val="24"/>
          <w:szCs w:val="24"/>
        </w:rPr>
      </w:pPr>
    </w:p>
    <w:p w14:paraId="7A635E86" w14:textId="77777777" w:rsidR="002B70FA" w:rsidRPr="001B7C0B" w:rsidRDefault="002B70FA" w:rsidP="005E08E0">
      <w:pPr>
        <w:pStyle w:val="BodyText"/>
      </w:pPr>
      <w:r w:rsidRPr="001B7C0B">
        <w:t xml:space="preserve">SFIs are an integral part of the ICB’s control environment for managing the ICB’s financial affairs as they are designed to ensure regularity and propriety of financial transactions.  They contribute to good corporate governance, internal </w:t>
      </w:r>
      <w:proofErr w:type="gramStart"/>
      <w:r w:rsidRPr="001B7C0B">
        <w:t>control</w:t>
      </w:r>
      <w:proofErr w:type="gramEnd"/>
      <w:r w:rsidRPr="001B7C0B">
        <w:t xml:space="preserve"> and risk management.  They enable sound administration, lessen the risk of irregularities and support commissioning and delivery of effective, </w:t>
      </w:r>
      <w:proofErr w:type="gramStart"/>
      <w:r w:rsidRPr="001B7C0B">
        <w:t>efficient</w:t>
      </w:r>
      <w:proofErr w:type="gramEnd"/>
      <w:r w:rsidRPr="001B7C0B">
        <w:t xml:space="preserve"> and economical services.  They also provide clear guidelines to the Chief Executive and the Chief Finance Officer to effectively discharge their responsibilities.</w:t>
      </w:r>
    </w:p>
    <w:p w14:paraId="512E339D" w14:textId="77777777" w:rsidR="002B70FA" w:rsidRPr="001B7C0B" w:rsidRDefault="002B70FA" w:rsidP="005E08E0">
      <w:pPr>
        <w:pStyle w:val="BodyText"/>
      </w:pPr>
    </w:p>
    <w:p w14:paraId="747EEE77" w14:textId="1F311EDE" w:rsidR="002B70FA" w:rsidRDefault="002B70FA" w:rsidP="005E08E0">
      <w:pPr>
        <w:pStyle w:val="BodyText"/>
      </w:pPr>
      <w:r w:rsidRPr="001B7C0B">
        <w:t>The SFIs incorporate the ICB’s delegated financial limits for the approval of transactions and financial decision making.</w:t>
      </w:r>
    </w:p>
    <w:p w14:paraId="3A79FBB9" w14:textId="77777777" w:rsidR="00870464" w:rsidRPr="001B7C0B" w:rsidRDefault="00870464" w:rsidP="005E08E0">
      <w:pPr>
        <w:pStyle w:val="BodyText"/>
      </w:pPr>
    </w:p>
    <w:p w14:paraId="3D6E8460" w14:textId="6B4EF2ED" w:rsidR="00B02A7E" w:rsidRPr="00870464" w:rsidRDefault="00870464" w:rsidP="00B02A7E">
      <w:pPr>
        <w:pStyle w:val="BodyText"/>
        <w:rPr>
          <w:rFonts w:cs="Arial"/>
          <w:b/>
          <w:bCs/>
          <w:color w:val="FF0000"/>
          <w:szCs w:val="24"/>
          <w:shd w:val="clear" w:color="auto" w:fill="FFFFFF"/>
        </w:rPr>
      </w:pPr>
      <w:hyperlink r:id="rId17" w:history="1">
        <w:r w:rsidRPr="00870464">
          <w:rPr>
            <w:rStyle w:val="Hyperlink"/>
            <w:rFonts w:cs="Arial"/>
            <w:b/>
            <w:bCs/>
            <w:szCs w:val="24"/>
            <w:shd w:val="clear" w:color="auto" w:fill="FFFFFF"/>
          </w:rPr>
          <w:t>https://staffsstoke.icb.nhs.uk/~documents/route%3A/download/110/</w:t>
        </w:r>
      </w:hyperlink>
    </w:p>
    <w:p w14:paraId="097AA3F5" w14:textId="77777777" w:rsidR="00870464" w:rsidRPr="00B02A7E" w:rsidRDefault="00870464" w:rsidP="00B02A7E">
      <w:pPr>
        <w:pStyle w:val="BodyText"/>
        <w:rPr>
          <w:rFonts w:cs="Arial"/>
          <w:i/>
          <w:iCs/>
          <w:color w:val="FF0000"/>
          <w:szCs w:val="24"/>
          <w:shd w:val="clear" w:color="auto" w:fill="FFFFFF"/>
        </w:rPr>
      </w:pPr>
    </w:p>
    <w:p w14:paraId="13723324" w14:textId="01E22FFD" w:rsidR="001B7C0B" w:rsidRPr="006B3C6E" w:rsidRDefault="00B02A7E" w:rsidP="00B02A7E">
      <w:pPr>
        <w:pStyle w:val="Heading2Numbered"/>
      </w:pPr>
      <w:bookmarkStart w:id="26" w:name="_Toc119484837"/>
      <w:r>
        <w:t>5.5</w:t>
      </w:r>
      <w:r>
        <w:tab/>
      </w:r>
      <w:r w:rsidR="00FD0808" w:rsidRPr="006B3C6E">
        <w:t>Losses and Special Payments</w:t>
      </w:r>
      <w:bookmarkEnd w:id="26"/>
    </w:p>
    <w:p w14:paraId="6733109C" w14:textId="74BAB036" w:rsidR="00037B84" w:rsidRDefault="00037B84" w:rsidP="00B02A7E">
      <w:pPr>
        <w:pStyle w:val="BodyText"/>
        <w:rPr>
          <w:shd w:val="clear" w:color="auto" w:fill="FFFFFF"/>
        </w:rPr>
      </w:pPr>
      <w:r w:rsidRPr="00037B84">
        <w:rPr>
          <w:shd w:val="clear" w:color="auto" w:fill="FFFFFF"/>
        </w:rPr>
        <w:t>Losses and special payments are</w:t>
      </w:r>
      <w:r w:rsidR="00B02A7E">
        <w:rPr>
          <w:shd w:val="clear" w:color="auto" w:fill="FFFFFF"/>
        </w:rPr>
        <w:t xml:space="preserve"> </w:t>
      </w:r>
      <w:r w:rsidRPr="00037B84">
        <w:rPr>
          <w:shd w:val="clear" w:color="auto" w:fill="FFFFFF"/>
        </w:rPr>
        <w:t xml:space="preserve">items that Parliament would not have contemplated when it agreed funds for the health service or passed legislation. </w:t>
      </w:r>
      <w:r w:rsidR="00B02A7E">
        <w:rPr>
          <w:shd w:val="clear" w:color="auto" w:fill="FFFFFF"/>
        </w:rPr>
        <w:t xml:space="preserve"> </w:t>
      </w:r>
      <w:r w:rsidRPr="00037B84">
        <w:rPr>
          <w:shd w:val="clear" w:color="auto" w:fill="FFFFFF"/>
        </w:rPr>
        <w:t xml:space="preserve">By their nature they are items that ideally should not arise. </w:t>
      </w:r>
      <w:r w:rsidR="00B02A7E">
        <w:rPr>
          <w:shd w:val="clear" w:color="auto" w:fill="FFFFFF"/>
        </w:rPr>
        <w:t xml:space="preserve"> </w:t>
      </w:r>
      <w:r w:rsidRPr="00037B84">
        <w:rPr>
          <w:shd w:val="clear" w:color="auto" w:fill="FFFFFF"/>
        </w:rPr>
        <w:t>They are therefore subject to special control procedures compared with the generality of payments.</w:t>
      </w:r>
    </w:p>
    <w:p w14:paraId="3906F6D0" w14:textId="77777777" w:rsidR="00870464" w:rsidRDefault="00870464" w:rsidP="00B02A7E">
      <w:pPr>
        <w:pStyle w:val="BodyText"/>
        <w:rPr>
          <w:shd w:val="clear" w:color="auto" w:fill="FFFFFF"/>
        </w:rPr>
      </w:pPr>
    </w:p>
    <w:bookmarkStart w:id="27" w:name="_Toc119484838"/>
    <w:p w14:paraId="6B7E29DD" w14:textId="5118890E" w:rsidR="00870464" w:rsidRDefault="00870464" w:rsidP="00B02A7E">
      <w:pPr>
        <w:pStyle w:val="Heading2Numbered"/>
        <w:rPr>
          <w:rFonts w:ascii="Arial" w:eastAsiaTheme="minorHAnsi" w:hAnsi="Arial" w:cs="Arial"/>
          <w:bCs/>
          <w:color w:val="FF0000"/>
          <w:szCs w:val="24"/>
          <w:shd w:val="clear" w:color="auto" w:fill="FFFFFF"/>
        </w:rPr>
      </w:pPr>
      <w:r w:rsidRPr="00870464">
        <w:rPr>
          <w:rFonts w:ascii="Arial" w:eastAsiaTheme="minorHAnsi" w:hAnsi="Arial" w:cs="Arial"/>
          <w:bCs/>
          <w:color w:val="FF0000"/>
          <w:szCs w:val="24"/>
          <w:shd w:val="clear" w:color="auto" w:fill="FFFFFF"/>
        </w:rPr>
        <w:fldChar w:fldCharType="begin"/>
      </w:r>
      <w:r w:rsidRPr="00870464">
        <w:rPr>
          <w:rFonts w:ascii="Arial" w:eastAsiaTheme="minorHAnsi" w:hAnsi="Arial" w:cs="Arial"/>
          <w:bCs/>
          <w:color w:val="FF0000"/>
          <w:szCs w:val="24"/>
          <w:shd w:val="clear" w:color="auto" w:fill="FFFFFF"/>
        </w:rPr>
        <w:instrText xml:space="preserve"> HYPERLINK "</w:instrText>
      </w:r>
      <w:r w:rsidRPr="00870464">
        <w:rPr>
          <w:rFonts w:ascii="Arial" w:eastAsiaTheme="minorHAnsi" w:hAnsi="Arial" w:cs="Arial"/>
          <w:bCs/>
          <w:color w:val="FF0000"/>
          <w:szCs w:val="24"/>
          <w:shd w:val="clear" w:color="auto" w:fill="FFFFFF"/>
        </w:rPr>
        <w:instrText>https://staffsstoke.icb.nhs.uk/~documents/route%3A/download/355/</w:instrText>
      </w:r>
      <w:r w:rsidRPr="00870464">
        <w:rPr>
          <w:rFonts w:ascii="Arial" w:eastAsiaTheme="minorHAnsi" w:hAnsi="Arial" w:cs="Arial"/>
          <w:bCs/>
          <w:color w:val="FF0000"/>
          <w:szCs w:val="24"/>
          <w:shd w:val="clear" w:color="auto" w:fill="FFFFFF"/>
        </w:rPr>
        <w:instrText xml:space="preserve">" </w:instrText>
      </w:r>
      <w:r w:rsidRPr="00870464">
        <w:rPr>
          <w:rFonts w:ascii="Arial" w:eastAsiaTheme="minorHAnsi" w:hAnsi="Arial" w:cs="Arial"/>
          <w:bCs/>
          <w:color w:val="FF0000"/>
          <w:szCs w:val="24"/>
          <w:shd w:val="clear" w:color="auto" w:fill="FFFFFF"/>
        </w:rPr>
        <w:fldChar w:fldCharType="separate"/>
      </w:r>
      <w:r w:rsidRPr="00870464">
        <w:rPr>
          <w:rStyle w:val="Hyperlink"/>
          <w:rFonts w:ascii="Arial" w:eastAsiaTheme="minorHAnsi" w:hAnsi="Arial" w:cs="Arial"/>
          <w:bCs/>
          <w:szCs w:val="24"/>
          <w:shd w:val="clear" w:color="auto" w:fill="FFFFFF"/>
        </w:rPr>
        <w:t>https://staffsstoke.icb.nhs.uk/~documents/route%3A/download/355/</w:t>
      </w:r>
      <w:r w:rsidRPr="00870464">
        <w:rPr>
          <w:rFonts w:ascii="Arial" w:eastAsiaTheme="minorHAnsi" w:hAnsi="Arial" w:cs="Arial"/>
          <w:bCs/>
          <w:color w:val="FF0000"/>
          <w:szCs w:val="24"/>
          <w:shd w:val="clear" w:color="auto" w:fill="FFFFFF"/>
        </w:rPr>
        <w:fldChar w:fldCharType="end"/>
      </w:r>
    </w:p>
    <w:p w14:paraId="354EC783" w14:textId="77777777" w:rsidR="00870464" w:rsidRPr="00870464" w:rsidRDefault="00870464" w:rsidP="00870464">
      <w:pPr>
        <w:pStyle w:val="BodyText"/>
      </w:pPr>
    </w:p>
    <w:p w14:paraId="789BA283" w14:textId="6FA6C270" w:rsidR="00037B84" w:rsidRPr="006B3C6E" w:rsidRDefault="00B02A7E" w:rsidP="00B02A7E">
      <w:pPr>
        <w:pStyle w:val="Heading2Numbered"/>
      </w:pPr>
      <w:r>
        <w:t>5.6</w:t>
      </w:r>
      <w:r>
        <w:tab/>
      </w:r>
      <w:r w:rsidR="00037B84" w:rsidRPr="006B3C6E">
        <w:t>Scheme of Reservation and Delegation</w:t>
      </w:r>
      <w:bookmarkEnd w:id="27"/>
      <w:r w:rsidR="00037B84" w:rsidRPr="006B3C6E">
        <w:t xml:space="preserve"> </w:t>
      </w:r>
    </w:p>
    <w:p w14:paraId="5535B99D" w14:textId="5B375251" w:rsidR="00037B84" w:rsidRDefault="00037B84" w:rsidP="00B02A7E">
      <w:pPr>
        <w:pStyle w:val="BodyText"/>
      </w:pPr>
      <w:r w:rsidRPr="00037B84">
        <w:t xml:space="preserve">The </w:t>
      </w:r>
      <w:r>
        <w:t>Board of the ICB is responsible for all the deci</w:t>
      </w:r>
      <w:r w:rsidR="001A7B5B">
        <w:t xml:space="preserve">sions it makes, including those that </w:t>
      </w:r>
      <w:proofErr w:type="gramStart"/>
      <w:r w:rsidR="001A7B5B">
        <w:t>it</w:t>
      </w:r>
      <w:proofErr w:type="gramEnd"/>
      <w:r w:rsidR="001A7B5B">
        <w:t xml:space="preserve"> delegations to other to make on its behalf. </w:t>
      </w:r>
      <w:r w:rsidR="00B02A7E">
        <w:t xml:space="preserve"> </w:t>
      </w:r>
      <w:r w:rsidR="001A7B5B">
        <w:t>The Scheme of Reservations and Delegations set out which decisions (functions) the Board will delegate and which it reserves to make itself.</w:t>
      </w:r>
    </w:p>
    <w:p w14:paraId="745DD593" w14:textId="77777777" w:rsidR="00870464" w:rsidRDefault="00870464" w:rsidP="00B02A7E">
      <w:pPr>
        <w:pStyle w:val="BodyText"/>
      </w:pPr>
    </w:p>
    <w:bookmarkStart w:id="28" w:name="_Toc119484839"/>
    <w:p w14:paraId="6D4E7618" w14:textId="10912615" w:rsidR="00870464" w:rsidRPr="00193935" w:rsidRDefault="00193935" w:rsidP="00870464">
      <w:pPr>
        <w:pStyle w:val="BodyText"/>
        <w:rPr>
          <w:b/>
          <w:bCs/>
        </w:rPr>
      </w:pPr>
      <w:r w:rsidRPr="00193935">
        <w:rPr>
          <w:b/>
          <w:bCs/>
        </w:rPr>
        <w:fldChar w:fldCharType="begin"/>
      </w:r>
      <w:r w:rsidRPr="00193935">
        <w:rPr>
          <w:b/>
          <w:bCs/>
        </w:rPr>
        <w:instrText xml:space="preserve"> HYPERLINK "</w:instrText>
      </w:r>
      <w:r w:rsidRPr="00193935">
        <w:rPr>
          <w:b/>
          <w:bCs/>
        </w:rPr>
        <w:instrText>https://staffsstoke.icb.nhs.uk/your-nhs-integrated-care-board/our-publications/governance-handbook/all-policies/finance-policies/ssot-icb-scheme-of-financial-delegation-v2/?layout=default</w:instrText>
      </w:r>
      <w:r w:rsidRPr="00193935">
        <w:rPr>
          <w:b/>
          <w:bCs/>
        </w:rPr>
        <w:instrText xml:space="preserve">" </w:instrText>
      </w:r>
      <w:r w:rsidRPr="00193935">
        <w:rPr>
          <w:b/>
          <w:bCs/>
        </w:rPr>
        <w:fldChar w:fldCharType="separate"/>
      </w:r>
      <w:r w:rsidRPr="00193935">
        <w:rPr>
          <w:rStyle w:val="Hyperlink"/>
          <w:b/>
          <w:bCs/>
        </w:rPr>
        <w:t>https://staffsstoke.icb.nhs.uk/your-nhs-integrated-care-board/our-publications/governance-handbook/all-policies/finance-policies/ssot-icb-scheme-of-financial-delegation-v2/?layout=default</w:t>
      </w:r>
      <w:r w:rsidRPr="00193935">
        <w:rPr>
          <w:b/>
          <w:bCs/>
        </w:rPr>
        <w:fldChar w:fldCharType="end"/>
      </w:r>
    </w:p>
    <w:p w14:paraId="15B89997" w14:textId="77777777" w:rsidR="00193935" w:rsidRPr="00870464" w:rsidRDefault="00193935" w:rsidP="00870464">
      <w:pPr>
        <w:pStyle w:val="BodyText"/>
      </w:pPr>
    </w:p>
    <w:p w14:paraId="7C47E834" w14:textId="28F586B5" w:rsidR="00BC5412" w:rsidRDefault="00C90361" w:rsidP="00C90361">
      <w:pPr>
        <w:pStyle w:val="Heading2Numbered"/>
      </w:pPr>
      <w:r>
        <w:t>5.7</w:t>
      </w:r>
      <w:r>
        <w:tab/>
      </w:r>
      <w:r w:rsidR="002A7D5A">
        <w:t xml:space="preserve">Information Governance and Data Security </w:t>
      </w:r>
      <w:r w:rsidR="00C66FEF">
        <w:t>&amp; protection policy</w:t>
      </w:r>
      <w:bookmarkEnd w:id="28"/>
    </w:p>
    <w:p w14:paraId="0BC8FFEC" w14:textId="345A09B5" w:rsidR="00C66FEF" w:rsidRDefault="006B03DB" w:rsidP="00C90361">
      <w:pPr>
        <w:pStyle w:val="BodyText"/>
      </w:pPr>
      <w:r w:rsidRPr="00C20B1E">
        <w:t xml:space="preserve">This policy sets at the organisations overarching approach </w:t>
      </w:r>
      <w:r w:rsidR="00C20B1E" w:rsidRPr="00C20B1E">
        <w:t>information governance</w:t>
      </w:r>
      <w:r w:rsidR="003F7347">
        <w:t xml:space="preserve">. Information is one of our most valuable assets and it is </w:t>
      </w:r>
      <w:r w:rsidR="00C86279">
        <w:t xml:space="preserve">vital that we know what information we hold, how we store it and how we use it. </w:t>
      </w:r>
      <w:r w:rsidR="005B3FC7">
        <w:t xml:space="preserve"> </w:t>
      </w:r>
      <w:r w:rsidR="00C86279">
        <w:t xml:space="preserve">This policy </w:t>
      </w:r>
      <w:r w:rsidR="00CC04F6">
        <w:t>outlines these processes.</w:t>
      </w:r>
    </w:p>
    <w:p w14:paraId="7D333573" w14:textId="77777777" w:rsidR="00AF2D57" w:rsidRDefault="00AF2D57" w:rsidP="00C90361">
      <w:pPr>
        <w:pStyle w:val="BodyText"/>
      </w:pPr>
    </w:p>
    <w:p w14:paraId="031DC37D" w14:textId="498C0750" w:rsidR="005B3FC7" w:rsidRPr="00870464" w:rsidRDefault="00870464" w:rsidP="005B3FC7">
      <w:pPr>
        <w:pStyle w:val="BodyText"/>
        <w:rPr>
          <w:rFonts w:cs="Arial"/>
          <w:b/>
          <w:bCs/>
          <w:color w:val="FF0000"/>
          <w:szCs w:val="24"/>
        </w:rPr>
      </w:pPr>
      <w:hyperlink r:id="rId18" w:history="1">
        <w:r w:rsidRPr="00870464">
          <w:rPr>
            <w:rStyle w:val="Hyperlink"/>
            <w:rFonts w:cs="Arial"/>
            <w:b/>
            <w:bCs/>
            <w:szCs w:val="24"/>
          </w:rPr>
          <w:t>https://staffsstoke.icb.nhs.uk/~documents/route%3A/download/498/</w:t>
        </w:r>
      </w:hyperlink>
    </w:p>
    <w:p w14:paraId="36AC51BD" w14:textId="30966EAB" w:rsidR="00870464" w:rsidRDefault="00870464" w:rsidP="005B3FC7">
      <w:pPr>
        <w:pStyle w:val="BodyText"/>
        <w:rPr>
          <w:b/>
          <w:bCs/>
        </w:rPr>
      </w:pPr>
    </w:p>
    <w:p w14:paraId="1620738F" w14:textId="75FDFBD4" w:rsidR="00AF2D57" w:rsidRDefault="00AF2D57" w:rsidP="005B3FC7">
      <w:pPr>
        <w:pStyle w:val="BodyText"/>
        <w:rPr>
          <w:b/>
          <w:bCs/>
        </w:rPr>
      </w:pPr>
    </w:p>
    <w:p w14:paraId="2BB2EDC7" w14:textId="77777777" w:rsidR="00AF2D57" w:rsidRDefault="00AF2D57" w:rsidP="005B3FC7">
      <w:pPr>
        <w:pStyle w:val="BodyText"/>
        <w:rPr>
          <w:b/>
          <w:bCs/>
        </w:rPr>
      </w:pPr>
    </w:p>
    <w:p w14:paraId="34A59250" w14:textId="762EF076" w:rsidR="00226E92" w:rsidRDefault="005B3FC7" w:rsidP="005B3FC7">
      <w:pPr>
        <w:pStyle w:val="Heading2Numbered"/>
      </w:pPr>
      <w:bookmarkStart w:id="29" w:name="_Toc119484840"/>
      <w:r>
        <w:lastRenderedPageBreak/>
        <w:t>5.8</w:t>
      </w:r>
      <w:r>
        <w:tab/>
      </w:r>
      <w:r w:rsidR="00226E92">
        <w:t>Code of Conduct</w:t>
      </w:r>
      <w:bookmarkEnd w:id="29"/>
    </w:p>
    <w:p w14:paraId="7FFD16D2" w14:textId="42ADF687" w:rsidR="001668BE" w:rsidRDefault="00B16886" w:rsidP="005B3FC7">
      <w:pPr>
        <w:pStyle w:val="BodyText"/>
      </w:pPr>
      <w:r w:rsidRPr="00AE22E0">
        <w:t>The Code of Conduct</w:t>
      </w:r>
      <w:r w:rsidR="00AE22E0" w:rsidRPr="00AE22E0">
        <w:t xml:space="preserve"> </w:t>
      </w:r>
      <w:r w:rsidR="00380DD2">
        <w:t xml:space="preserve">supports the Information Governance and Data Security Policy by </w:t>
      </w:r>
      <w:r w:rsidR="00AE22E0" w:rsidRPr="00AE22E0">
        <w:t>set</w:t>
      </w:r>
      <w:r w:rsidR="00380DD2">
        <w:t>ting out</w:t>
      </w:r>
      <w:r w:rsidR="00AE22E0" w:rsidRPr="00AE22E0">
        <w:t xml:space="preserve"> out</w:t>
      </w:r>
      <w:r w:rsidR="00AE22E0">
        <w:t xml:space="preserve"> clear guidance</w:t>
      </w:r>
      <w:r w:rsidR="005360BC">
        <w:t xml:space="preserve"> </w:t>
      </w:r>
      <w:r w:rsidR="00AE22E0">
        <w:t xml:space="preserve">standards </w:t>
      </w:r>
      <w:r w:rsidR="006B70E6">
        <w:t xml:space="preserve">for how staff manage </w:t>
      </w:r>
      <w:r w:rsidR="001668BE">
        <w:t xml:space="preserve">and use </w:t>
      </w:r>
      <w:r w:rsidR="006B70E6">
        <w:t>information</w:t>
      </w:r>
      <w:r w:rsidR="001668BE">
        <w:t>.</w:t>
      </w:r>
    </w:p>
    <w:p w14:paraId="26D77296" w14:textId="2537C935" w:rsidR="00870464" w:rsidRDefault="00870464" w:rsidP="005B3FC7">
      <w:pPr>
        <w:pStyle w:val="BodyText"/>
      </w:pPr>
    </w:p>
    <w:p w14:paraId="682EA9BA" w14:textId="6BD66A99" w:rsidR="00870464" w:rsidRPr="00870464" w:rsidRDefault="00870464" w:rsidP="005B3FC7">
      <w:pPr>
        <w:pStyle w:val="BodyText"/>
        <w:rPr>
          <w:b/>
          <w:bCs/>
        </w:rPr>
      </w:pPr>
      <w:hyperlink r:id="rId19" w:history="1">
        <w:r w:rsidRPr="00870464">
          <w:rPr>
            <w:rStyle w:val="Hyperlink"/>
            <w:b/>
            <w:bCs/>
          </w:rPr>
          <w:t>https://staffsstoke.icb.nhs.uk/~documents/route%3A/download/501/</w:t>
        </w:r>
      </w:hyperlink>
    </w:p>
    <w:p w14:paraId="6D4E6B33" w14:textId="77777777" w:rsidR="00870464" w:rsidRDefault="00870464" w:rsidP="005B3FC7">
      <w:pPr>
        <w:pStyle w:val="BodyText"/>
      </w:pPr>
    </w:p>
    <w:p w14:paraId="31B90AC4" w14:textId="354023F0" w:rsidR="00581D98" w:rsidRPr="00FA0789" w:rsidRDefault="00572507" w:rsidP="005B3FC7">
      <w:pPr>
        <w:pStyle w:val="Heading2Numbered"/>
      </w:pPr>
      <w:bookmarkStart w:id="30" w:name="_Toc119484841"/>
      <w:r>
        <w:t>5.9</w:t>
      </w:r>
      <w:r w:rsidR="0082585A">
        <w:tab/>
      </w:r>
      <w:r w:rsidR="00FA0789">
        <w:t>Other policies</w:t>
      </w:r>
      <w:bookmarkEnd w:id="30"/>
    </w:p>
    <w:p w14:paraId="26F723DA" w14:textId="79A9769D" w:rsidR="00FA0789" w:rsidRDefault="00FA0789" w:rsidP="00572507">
      <w:pPr>
        <w:pStyle w:val="BodyText"/>
      </w:pPr>
      <w:r w:rsidRPr="00FA0789">
        <w:t>Please use the link below to access the ICB’s policies</w:t>
      </w:r>
      <w:r>
        <w:t>, which cover commissioning, complaints, and recruitment and selection.</w:t>
      </w:r>
    </w:p>
    <w:p w14:paraId="75385C8B" w14:textId="0E4335E9" w:rsidR="00870464" w:rsidRDefault="00870464" w:rsidP="00572507">
      <w:pPr>
        <w:pStyle w:val="BodyText"/>
      </w:pPr>
    </w:p>
    <w:p w14:paraId="70F84026" w14:textId="16E70277" w:rsidR="00870464" w:rsidRPr="00473357" w:rsidRDefault="00473357" w:rsidP="00572507">
      <w:pPr>
        <w:pStyle w:val="BodyText"/>
        <w:rPr>
          <w:b/>
          <w:bCs/>
        </w:rPr>
      </w:pPr>
      <w:hyperlink r:id="rId20" w:history="1">
        <w:r w:rsidRPr="00473357">
          <w:rPr>
            <w:rStyle w:val="Hyperlink"/>
            <w:b/>
            <w:bCs/>
          </w:rPr>
          <w:t>https://staffsstoke.icb.nhs.uk/your-nhs-integrated-care-board/our-publications/governance-handbook/all-policies/</w:t>
        </w:r>
      </w:hyperlink>
    </w:p>
    <w:p w14:paraId="17B02EC3" w14:textId="77777777" w:rsidR="00473357" w:rsidRDefault="00473357" w:rsidP="00572507">
      <w:pPr>
        <w:pStyle w:val="BodyText"/>
      </w:pPr>
    </w:p>
    <w:p w14:paraId="384A52F0" w14:textId="77777777" w:rsidR="00FA0789" w:rsidRPr="00FA0789" w:rsidRDefault="00FA0789" w:rsidP="00572507">
      <w:pPr>
        <w:pStyle w:val="BodyText"/>
      </w:pPr>
    </w:p>
    <w:p w14:paraId="5FFCFE26" w14:textId="1A15E66E" w:rsidR="001B7C0B" w:rsidRPr="00BA386C" w:rsidRDefault="001B7C0B" w:rsidP="009B6918">
      <w:pPr>
        <w:pStyle w:val="Heading1Numbered"/>
      </w:pPr>
      <w:bookmarkStart w:id="31" w:name="_Toc119484842"/>
      <w:r w:rsidRPr="00BA386C">
        <w:t>Functions and Decision Map</w:t>
      </w:r>
      <w:bookmarkEnd w:id="31"/>
      <w:r w:rsidRPr="00BA386C">
        <w:t xml:space="preserve"> </w:t>
      </w:r>
    </w:p>
    <w:p w14:paraId="6BA34331" w14:textId="71559826" w:rsidR="00AF2D57" w:rsidRDefault="00AF2D57" w:rsidP="00AF2D57">
      <w:pPr>
        <w:pStyle w:val="Heading1Numbered"/>
        <w:numPr>
          <w:ilvl w:val="0"/>
          <w:numId w:val="0"/>
        </w:numPr>
      </w:pPr>
      <w:bookmarkStart w:id="32" w:name="_Toc119484843"/>
    </w:p>
    <w:p w14:paraId="7BBAD2A0" w14:textId="22708B34" w:rsidR="00AF2D57" w:rsidRPr="00AF2D57" w:rsidRDefault="00AF2D57" w:rsidP="00AF2D57">
      <w:pPr>
        <w:pStyle w:val="BodyText"/>
        <w:rPr>
          <w:b/>
          <w:bCs/>
        </w:rPr>
      </w:pPr>
      <w:hyperlink r:id="rId21" w:history="1">
        <w:r w:rsidRPr="00AF2D57">
          <w:rPr>
            <w:rStyle w:val="Hyperlink"/>
            <w:b/>
            <w:bCs/>
          </w:rPr>
          <w:t>https://staffsstoke.icb.nhs.uk/your-nhs-integrated-care-board/our-publications/governance-handbook/supporting-policies/ssot-icb-functions-decisions-map-2/?layout=default</w:t>
        </w:r>
      </w:hyperlink>
    </w:p>
    <w:p w14:paraId="09E7AD9F" w14:textId="77777777" w:rsidR="00AF2D57" w:rsidRPr="00AF2D57" w:rsidRDefault="00AF2D57" w:rsidP="00AF2D57">
      <w:pPr>
        <w:pStyle w:val="BodyText"/>
      </w:pPr>
    </w:p>
    <w:p w14:paraId="6AC83676" w14:textId="26C4EC20" w:rsidR="006B3C6E" w:rsidRDefault="001B7C0B" w:rsidP="009B6918">
      <w:pPr>
        <w:pStyle w:val="Heading1Numbered"/>
      </w:pPr>
      <w:r w:rsidRPr="006B3C6E">
        <w:t>Terms of Reference</w:t>
      </w:r>
      <w:bookmarkEnd w:id="32"/>
    </w:p>
    <w:p w14:paraId="1DDE3518" w14:textId="333E80AE" w:rsidR="006B3C6E" w:rsidRDefault="000720BA" w:rsidP="009B6918">
      <w:pPr>
        <w:pStyle w:val="BodyText"/>
        <w:rPr>
          <w:shd w:val="clear" w:color="auto" w:fill="FFFFFF"/>
        </w:rPr>
      </w:pPr>
      <w:r w:rsidRPr="000720BA">
        <w:rPr>
          <w:shd w:val="clear" w:color="auto" w:fill="FFFFFF"/>
        </w:rPr>
        <w:t>Terms of reference (TOR)</w:t>
      </w:r>
      <w:r w:rsidR="009B6918">
        <w:rPr>
          <w:shd w:val="clear" w:color="auto" w:fill="FFFFFF"/>
        </w:rPr>
        <w:t xml:space="preserve"> </w:t>
      </w:r>
      <w:r w:rsidR="000F2AE6">
        <w:rPr>
          <w:shd w:val="clear" w:color="auto" w:fill="FFFFFF"/>
        </w:rPr>
        <w:t xml:space="preserve">document establishes a board or committee and details the specific authority that the committee </w:t>
      </w:r>
      <w:proofErr w:type="gramStart"/>
      <w:r w:rsidR="000F2AE6">
        <w:rPr>
          <w:shd w:val="clear" w:color="auto" w:fill="FFFFFF"/>
        </w:rPr>
        <w:t>has to</w:t>
      </w:r>
      <w:proofErr w:type="gramEnd"/>
      <w:r w:rsidR="000F2AE6">
        <w:rPr>
          <w:shd w:val="clear" w:color="auto" w:fill="FFFFFF"/>
        </w:rPr>
        <w:t xml:space="preserve"> oversee a delegated area of responsibility. It includes the roles, responsibilities, operations, </w:t>
      </w:r>
      <w:proofErr w:type="gramStart"/>
      <w:r w:rsidR="000F2AE6">
        <w:rPr>
          <w:shd w:val="clear" w:color="auto" w:fill="FFFFFF"/>
        </w:rPr>
        <w:t>tenure</w:t>
      </w:r>
      <w:proofErr w:type="gramEnd"/>
      <w:r w:rsidR="000F2AE6">
        <w:rPr>
          <w:shd w:val="clear" w:color="auto" w:fill="FFFFFF"/>
        </w:rPr>
        <w:t xml:space="preserve"> and obligations, in accordance with any specific legislative requirements.</w:t>
      </w:r>
    </w:p>
    <w:p w14:paraId="7FDB578B" w14:textId="77777777" w:rsidR="00870464" w:rsidRPr="000F2AE6" w:rsidRDefault="00870464" w:rsidP="009B6918">
      <w:pPr>
        <w:pStyle w:val="BodyText"/>
        <w:rPr>
          <w:shd w:val="clear" w:color="auto" w:fill="FFFFFF"/>
        </w:rPr>
      </w:pPr>
    </w:p>
    <w:p w14:paraId="18193703" w14:textId="1CBA6283" w:rsidR="006B3C6E" w:rsidRPr="006B3C6E" w:rsidRDefault="001B7C0B" w:rsidP="007D4625">
      <w:pPr>
        <w:pStyle w:val="Heading1Numbered"/>
      </w:pPr>
      <w:bookmarkStart w:id="33" w:name="_Toc119484844"/>
      <w:r w:rsidRPr="006B3C6E">
        <w:t xml:space="preserve">Audit Committee Terms of Reference </w:t>
      </w:r>
      <w:bookmarkEnd w:id="33"/>
    </w:p>
    <w:p w14:paraId="6200CCE8" w14:textId="5AFC7C3E" w:rsidR="001B7C0B" w:rsidRDefault="00FD0808" w:rsidP="007D4625">
      <w:pPr>
        <w:pStyle w:val="BodyText"/>
      </w:pPr>
      <w:r w:rsidRPr="006B3C6E">
        <w:t>To contribute to the overall delivery of the ICB objectives by providing oversight and assurance to the Board on the adequacy of governance, risk management and internal control processes within the ICB</w:t>
      </w:r>
      <w:r w:rsidR="00870464">
        <w:t>.</w:t>
      </w:r>
    </w:p>
    <w:p w14:paraId="23374CFD" w14:textId="1B91400F" w:rsidR="00870464" w:rsidRDefault="00870464" w:rsidP="007D4625">
      <w:pPr>
        <w:pStyle w:val="BodyText"/>
      </w:pPr>
    </w:p>
    <w:p w14:paraId="4D1E5711" w14:textId="56ED0F9D" w:rsidR="00870464" w:rsidRDefault="00870464" w:rsidP="007D4625">
      <w:pPr>
        <w:pStyle w:val="BodyText"/>
        <w:rPr>
          <w:b/>
          <w:bCs/>
        </w:rPr>
      </w:pPr>
      <w:hyperlink r:id="rId22" w:history="1">
        <w:r w:rsidRPr="00C826E0">
          <w:rPr>
            <w:rStyle w:val="Hyperlink"/>
            <w:b/>
            <w:bCs/>
          </w:rPr>
          <w:t>https://staffsstoke.icb.nhs.uk/your-nhs-integrated-care-board/our-publications/governance-handbook/terms-of-reference/draft-ssot-icb-audit-committee-tors/?layout=default</w:t>
        </w:r>
      </w:hyperlink>
    </w:p>
    <w:p w14:paraId="77FF1914" w14:textId="77777777" w:rsidR="00870464" w:rsidRDefault="00870464" w:rsidP="007D4625">
      <w:pPr>
        <w:pStyle w:val="BodyText"/>
      </w:pPr>
    </w:p>
    <w:p w14:paraId="53C1C80E" w14:textId="07EAA9FF" w:rsidR="001B7C0B" w:rsidRPr="006B3C6E" w:rsidRDefault="00CC0D5F" w:rsidP="00CC0D5F">
      <w:pPr>
        <w:pStyle w:val="Heading2Numbered"/>
      </w:pPr>
      <w:bookmarkStart w:id="34" w:name="_Toc119484845"/>
      <w:r>
        <w:t>8.1</w:t>
      </w:r>
      <w:r>
        <w:tab/>
      </w:r>
      <w:r w:rsidR="001B7C0B" w:rsidRPr="006B3C6E">
        <w:t xml:space="preserve">Remuneration </w:t>
      </w:r>
      <w:r w:rsidR="000F2AE6">
        <w:t>Committee Terms of Re</w:t>
      </w:r>
      <w:r w:rsidR="00BA386C">
        <w:t>f</w:t>
      </w:r>
      <w:r w:rsidR="000F2AE6">
        <w:t>erence</w:t>
      </w:r>
      <w:r w:rsidR="000F2AE6" w:rsidRPr="000F2AE6">
        <w:rPr>
          <w:i/>
          <w:iCs/>
          <w:color w:val="FF0000"/>
        </w:rPr>
        <w:t xml:space="preserve"> </w:t>
      </w:r>
      <w:bookmarkEnd w:id="34"/>
    </w:p>
    <w:p w14:paraId="5039E4B6" w14:textId="77777777" w:rsidR="001B7C0B" w:rsidRDefault="001B7C0B" w:rsidP="00CC0D5F">
      <w:pPr>
        <w:pStyle w:val="BodyText"/>
      </w:pPr>
      <w:r w:rsidRPr="001B7C0B">
        <w:t>The Committee’s main purpose is to exercise the functions of the ICB relating to paragraphs 17 to 19 of Schedule 1B to the NHS Act 2006.  In summary:</w:t>
      </w:r>
    </w:p>
    <w:p w14:paraId="2B9653C2" w14:textId="77777777" w:rsidR="00CC0D5F" w:rsidRPr="001B7C0B" w:rsidRDefault="00CC0D5F" w:rsidP="00CC0D5F">
      <w:pPr>
        <w:pStyle w:val="BodyText"/>
      </w:pPr>
    </w:p>
    <w:p w14:paraId="601DEB74" w14:textId="70B8331E" w:rsidR="001B7C0B" w:rsidRDefault="001B7C0B" w:rsidP="00CC0D5F">
      <w:pPr>
        <w:pStyle w:val="BodyText"/>
      </w:pPr>
      <w:r w:rsidRPr="001B7C0B">
        <w:t>Confirm the ICB Pay Policy including adoption of any pay frameworks for all employees including senior managers/directors (including board members) and non-executive directors, excluding the Chair:</w:t>
      </w:r>
    </w:p>
    <w:p w14:paraId="11230C83" w14:textId="3A5FFBD4" w:rsidR="00EC3BA7" w:rsidRPr="00870464" w:rsidRDefault="00870464" w:rsidP="00EC3BA7">
      <w:pPr>
        <w:widowControl w:val="0"/>
        <w:autoSpaceDE w:val="0"/>
        <w:autoSpaceDN w:val="0"/>
        <w:spacing w:before="200" w:after="0" w:line="240" w:lineRule="auto"/>
        <w:ind w:right="858"/>
        <w:rPr>
          <w:rFonts w:ascii="Arial" w:eastAsia="Trebuchet MS" w:hAnsi="Arial" w:cs="Arial"/>
          <w:b/>
          <w:bCs/>
          <w:color w:val="000000"/>
          <w:sz w:val="24"/>
          <w:szCs w:val="24"/>
        </w:rPr>
      </w:pPr>
      <w:hyperlink r:id="rId23" w:history="1">
        <w:r w:rsidRPr="00870464">
          <w:rPr>
            <w:rStyle w:val="Hyperlink"/>
            <w:rFonts w:ascii="Arial" w:eastAsia="Trebuchet MS" w:hAnsi="Arial" w:cs="Arial"/>
            <w:b/>
            <w:bCs/>
            <w:sz w:val="24"/>
            <w:szCs w:val="24"/>
          </w:rPr>
          <w:t>https://staffsstoke.icb.nhs.uk/your-nhs-integrated-care-board/our-publications/governance-handbook/terms-of-reference/terms-of-reference-ssot-remuneration-cttee-july-22/?layout=default</w:t>
        </w:r>
      </w:hyperlink>
    </w:p>
    <w:p w14:paraId="597A8680" w14:textId="77777777" w:rsidR="00870464" w:rsidRDefault="00870464" w:rsidP="00EC3BA7">
      <w:pPr>
        <w:widowControl w:val="0"/>
        <w:autoSpaceDE w:val="0"/>
        <w:autoSpaceDN w:val="0"/>
        <w:spacing w:before="200" w:after="0" w:line="240" w:lineRule="auto"/>
        <w:ind w:right="858"/>
        <w:rPr>
          <w:rFonts w:ascii="Arial" w:eastAsia="Trebuchet MS" w:hAnsi="Arial" w:cs="Arial"/>
          <w:color w:val="000000"/>
          <w:sz w:val="24"/>
          <w:szCs w:val="24"/>
        </w:rPr>
      </w:pPr>
    </w:p>
    <w:p w14:paraId="50AF9077" w14:textId="7E0BA213" w:rsidR="001B7C0B" w:rsidRPr="000F2AE6" w:rsidRDefault="00DF191D" w:rsidP="00EE5ECE">
      <w:pPr>
        <w:pStyle w:val="Heading2Numbered"/>
      </w:pPr>
      <w:bookmarkStart w:id="35" w:name="_Toc119484846"/>
      <w:r>
        <w:lastRenderedPageBreak/>
        <w:t>8.2</w:t>
      </w:r>
      <w:r>
        <w:tab/>
      </w:r>
      <w:r w:rsidR="001B7C0B" w:rsidRPr="006B3C6E">
        <w:t>Finance and Performance Terms of Reference</w:t>
      </w:r>
      <w:r w:rsidR="000F2AE6" w:rsidRPr="000F2AE6">
        <w:rPr>
          <w:i/>
          <w:iCs/>
          <w:color w:val="FF0000"/>
        </w:rPr>
        <w:t xml:space="preserve"> </w:t>
      </w:r>
      <w:bookmarkEnd w:id="35"/>
    </w:p>
    <w:p w14:paraId="6C840A2D" w14:textId="1F55A2FF" w:rsidR="000F2AE6" w:rsidRDefault="001B7C0B" w:rsidP="00DF191D">
      <w:pPr>
        <w:pStyle w:val="BodyText"/>
        <w:rPr>
          <w:spacing w:val="-2"/>
          <w:w w:val="105"/>
        </w:rPr>
      </w:pPr>
      <w:r w:rsidRPr="001B7C0B">
        <w:rPr>
          <w:w w:val="105"/>
        </w:rPr>
        <w:t>The</w:t>
      </w:r>
      <w:r w:rsidRPr="001B7C0B">
        <w:rPr>
          <w:spacing w:val="-3"/>
          <w:w w:val="105"/>
        </w:rPr>
        <w:t xml:space="preserve"> </w:t>
      </w:r>
      <w:r w:rsidRPr="001B7C0B">
        <w:rPr>
          <w:w w:val="105"/>
        </w:rPr>
        <w:t>role</w:t>
      </w:r>
      <w:r w:rsidRPr="001B7C0B">
        <w:rPr>
          <w:spacing w:val="-3"/>
          <w:w w:val="105"/>
        </w:rPr>
        <w:t xml:space="preserve"> </w:t>
      </w:r>
      <w:r w:rsidRPr="001B7C0B">
        <w:rPr>
          <w:w w:val="105"/>
        </w:rPr>
        <w:t>of</w:t>
      </w:r>
      <w:r w:rsidRPr="001B7C0B">
        <w:rPr>
          <w:spacing w:val="-1"/>
          <w:w w:val="105"/>
        </w:rPr>
        <w:t xml:space="preserve"> </w:t>
      </w:r>
      <w:r w:rsidRPr="001B7C0B">
        <w:rPr>
          <w:w w:val="105"/>
        </w:rPr>
        <w:t>the</w:t>
      </w:r>
      <w:r w:rsidRPr="001B7C0B">
        <w:rPr>
          <w:spacing w:val="-2"/>
          <w:w w:val="105"/>
        </w:rPr>
        <w:t xml:space="preserve"> </w:t>
      </w:r>
      <w:r w:rsidRPr="001B7C0B">
        <w:rPr>
          <w:w w:val="105"/>
        </w:rPr>
        <w:t>Committee</w:t>
      </w:r>
      <w:r w:rsidRPr="001B7C0B">
        <w:rPr>
          <w:spacing w:val="-3"/>
          <w:w w:val="105"/>
        </w:rPr>
        <w:t xml:space="preserve"> </w:t>
      </w:r>
      <w:r w:rsidRPr="001B7C0B">
        <w:rPr>
          <w:w w:val="105"/>
        </w:rPr>
        <w:t>is</w:t>
      </w:r>
      <w:r w:rsidRPr="001B7C0B">
        <w:rPr>
          <w:spacing w:val="-2"/>
          <w:w w:val="105"/>
        </w:rPr>
        <w:t xml:space="preserve"> </w:t>
      </w:r>
      <w:r w:rsidRPr="001B7C0B">
        <w:rPr>
          <w:w w:val="105"/>
        </w:rPr>
        <w:t>to</w:t>
      </w:r>
      <w:r w:rsidRPr="001B7C0B">
        <w:rPr>
          <w:spacing w:val="1"/>
          <w:w w:val="105"/>
        </w:rPr>
        <w:t xml:space="preserve"> </w:t>
      </w:r>
      <w:r w:rsidRPr="001B7C0B">
        <w:rPr>
          <w:w w:val="105"/>
        </w:rPr>
        <w:t>advise</w:t>
      </w:r>
      <w:r w:rsidRPr="001B7C0B">
        <w:rPr>
          <w:spacing w:val="-1"/>
          <w:w w:val="105"/>
        </w:rPr>
        <w:t xml:space="preserve"> </w:t>
      </w:r>
      <w:r w:rsidRPr="001B7C0B">
        <w:rPr>
          <w:w w:val="105"/>
        </w:rPr>
        <w:t>and</w:t>
      </w:r>
      <w:r w:rsidRPr="001B7C0B">
        <w:rPr>
          <w:spacing w:val="-3"/>
          <w:w w:val="105"/>
        </w:rPr>
        <w:t xml:space="preserve"> </w:t>
      </w:r>
      <w:r w:rsidRPr="001B7C0B">
        <w:rPr>
          <w:w w:val="105"/>
        </w:rPr>
        <w:t>support the</w:t>
      </w:r>
      <w:r w:rsidRPr="001B7C0B">
        <w:rPr>
          <w:spacing w:val="-3"/>
          <w:w w:val="105"/>
        </w:rPr>
        <w:t xml:space="preserve"> </w:t>
      </w:r>
      <w:r w:rsidRPr="001B7C0B">
        <w:rPr>
          <w:w w:val="105"/>
        </w:rPr>
        <w:t>Board</w:t>
      </w:r>
      <w:r w:rsidRPr="001B7C0B">
        <w:rPr>
          <w:spacing w:val="-3"/>
          <w:w w:val="105"/>
        </w:rPr>
        <w:t xml:space="preserve"> </w:t>
      </w:r>
      <w:r w:rsidRPr="001B7C0B">
        <w:rPr>
          <w:w w:val="105"/>
        </w:rPr>
        <w:t>in</w:t>
      </w:r>
      <w:r w:rsidRPr="001B7C0B">
        <w:rPr>
          <w:spacing w:val="-2"/>
          <w:w w:val="105"/>
        </w:rPr>
        <w:t xml:space="preserve"> </w:t>
      </w:r>
      <w:r w:rsidRPr="001B7C0B">
        <w:rPr>
          <w:w w:val="105"/>
        </w:rPr>
        <w:t>scrutinising</w:t>
      </w:r>
      <w:r w:rsidRPr="001B7C0B">
        <w:rPr>
          <w:spacing w:val="-3"/>
          <w:w w:val="105"/>
        </w:rPr>
        <w:t xml:space="preserve"> </w:t>
      </w:r>
      <w:r w:rsidRPr="001B7C0B">
        <w:rPr>
          <w:w w:val="105"/>
        </w:rPr>
        <w:t>and</w:t>
      </w:r>
      <w:r w:rsidRPr="001B7C0B">
        <w:rPr>
          <w:spacing w:val="-3"/>
          <w:w w:val="105"/>
        </w:rPr>
        <w:t xml:space="preserve"> tracking </w:t>
      </w:r>
      <w:r w:rsidRPr="001B7C0B">
        <w:rPr>
          <w:spacing w:val="-61"/>
          <w:w w:val="105"/>
        </w:rPr>
        <w:t xml:space="preserve">      </w:t>
      </w:r>
      <w:r w:rsidRPr="001B7C0B">
        <w:rPr>
          <w:w w:val="105"/>
        </w:rPr>
        <w:t>delivery</w:t>
      </w:r>
      <w:r w:rsidRPr="001B7C0B">
        <w:rPr>
          <w:spacing w:val="-3"/>
          <w:w w:val="105"/>
        </w:rPr>
        <w:t xml:space="preserve"> </w:t>
      </w:r>
      <w:r w:rsidRPr="001B7C0B">
        <w:rPr>
          <w:w w:val="105"/>
        </w:rPr>
        <w:t>of</w:t>
      </w:r>
      <w:r w:rsidRPr="001B7C0B">
        <w:rPr>
          <w:spacing w:val="-1"/>
          <w:w w:val="105"/>
        </w:rPr>
        <w:t xml:space="preserve"> </w:t>
      </w:r>
      <w:r w:rsidRPr="001B7C0B">
        <w:rPr>
          <w:w w:val="105"/>
        </w:rPr>
        <w:t>key</w:t>
      </w:r>
      <w:r w:rsidRPr="001B7C0B">
        <w:rPr>
          <w:spacing w:val="-2"/>
          <w:w w:val="105"/>
        </w:rPr>
        <w:t xml:space="preserve"> </w:t>
      </w:r>
      <w:r w:rsidRPr="001B7C0B">
        <w:rPr>
          <w:w w:val="105"/>
        </w:rPr>
        <w:t>financial and</w:t>
      </w:r>
      <w:r w:rsidRPr="001B7C0B">
        <w:rPr>
          <w:spacing w:val="-3"/>
          <w:w w:val="105"/>
        </w:rPr>
        <w:t xml:space="preserve"> </w:t>
      </w:r>
      <w:r w:rsidRPr="001B7C0B">
        <w:rPr>
          <w:w w:val="105"/>
        </w:rPr>
        <w:t>service</w:t>
      </w:r>
      <w:r w:rsidRPr="001B7C0B">
        <w:rPr>
          <w:spacing w:val="-3"/>
          <w:w w:val="105"/>
        </w:rPr>
        <w:t xml:space="preserve"> </w:t>
      </w:r>
      <w:r w:rsidRPr="001B7C0B">
        <w:rPr>
          <w:w w:val="105"/>
        </w:rPr>
        <w:t>priorities,</w:t>
      </w:r>
      <w:r w:rsidRPr="001B7C0B">
        <w:rPr>
          <w:spacing w:val="-1"/>
          <w:w w:val="105"/>
        </w:rPr>
        <w:t xml:space="preserve"> </w:t>
      </w:r>
      <w:r w:rsidRPr="001B7C0B">
        <w:rPr>
          <w:w w:val="105"/>
        </w:rPr>
        <w:t>outcomes</w:t>
      </w:r>
      <w:r w:rsidRPr="001B7C0B">
        <w:rPr>
          <w:spacing w:val="-3"/>
          <w:w w:val="105"/>
        </w:rPr>
        <w:t xml:space="preserve"> </w:t>
      </w:r>
      <w:r w:rsidRPr="001B7C0B">
        <w:rPr>
          <w:w w:val="105"/>
        </w:rPr>
        <w:t>and</w:t>
      </w:r>
      <w:r w:rsidRPr="001B7C0B">
        <w:rPr>
          <w:spacing w:val="-3"/>
          <w:w w:val="105"/>
        </w:rPr>
        <w:t xml:space="preserve"> </w:t>
      </w:r>
      <w:r w:rsidRPr="001B7C0B">
        <w:rPr>
          <w:w w:val="105"/>
        </w:rPr>
        <w:t>targets</w:t>
      </w:r>
      <w:r w:rsidRPr="001B7C0B">
        <w:rPr>
          <w:spacing w:val="-1"/>
          <w:w w:val="105"/>
        </w:rPr>
        <w:t xml:space="preserve"> </w:t>
      </w:r>
      <w:r w:rsidRPr="001B7C0B">
        <w:rPr>
          <w:w w:val="105"/>
        </w:rPr>
        <w:t>as specified</w:t>
      </w:r>
      <w:r w:rsidRPr="001B7C0B">
        <w:rPr>
          <w:spacing w:val="-3"/>
          <w:w w:val="105"/>
        </w:rPr>
        <w:t xml:space="preserve"> </w:t>
      </w:r>
      <w:r w:rsidRPr="001B7C0B">
        <w:rPr>
          <w:w w:val="105"/>
        </w:rPr>
        <w:t>in</w:t>
      </w:r>
      <w:r w:rsidRPr="001B7C0B">
        <w:rPr>
          <w:spacing w:val="-3"/>
          <w:w w:val="105"/>
        </w:rPr>
        <w:t xml:space="preserve"> </w:t>
      </w:r>
      <w:r w:rsidRPr="001B7C0B">
        <w:rPr>
          <w:w w:val="105"/>
        </w:rPr>
        <w:t>the ICS</w:t>
      </w:r>
      <w:r w:rsidRPr="001B7C0B">
        <w:rPr>
          <w:spacing w:val="-4"/>
          <w:w w:val="105"/>
        </w:rPr>
        <w:t xml:space="preserve"> </w:t>
      </w:r>
      <w:r w:rsidRPr="001B7C0B">
        <w:rPr>
          <w:w w:val="105"/>
        </w:rPr>
        <w:t>Strategic</w:t>
      </w:r>
      <w:r w:rsidRPr="001B7C0B">
        <w:rPr>
          <w:spacing w:val="-2"/>
          <w:w w:val="105"/>
        </w:rPr>
        <w:t xml:space="preserve"> </w:t>
      </w:r>
      <w:r w:rsidRPr="001B7C0B">
        <w:rPr>
          <w:w w:val="105"/>
        </w:rPr>
        <w:t>and</w:t>
      </w:r>
      <w:r w:rsidRPr="001B7C0B">
        <w:rPr>
          <w:spacing w:val="-4"/>
          <w:w w:val="105"/>
        </w:rPr>
        <w:t xml:space="preserve"> </w:t>
      </w:r>
      <w:r w:rsidRPr="001B7C0B">
        <w:rPr>
          <w:w w:val="105"/>
        </w:rPr>
        <w:t>Operational</w:t>
      </w:r>
      <w:r w:rsidRPr="001B7C0B">
        <w:rPr>
          <w:spacing w:val="-3"/>
          <w:w w:val="105"/>
        </w:rPr>
        <w:t xml:space="preserve"> </w:t>
      </w:r>
      <w:r w:rsidRPr="001B7C0B">
        <w:rPr>
          <w:w w:val="105"/>
        </w:rPr>
        <w:t>Plans.</w:t>
      </w:r>
      <w:r w:rsidRPr="001B7C0B">
        <w:rPr>
          <w:spacing w:val="-2"/>
          <w:w w:val="105"/>
        </w:rPr>
        <w:t xml:space="preserve"> </w:t>
      </w:r>
    </w:p>
    <w:p w14:paraId="335AE049" w14:textId="18268469" w:rsidR="00870464" w:rsidRDefault="00870464" w:rsidP="00DF191D">
      <w:pPr>
        <w:pStyle w:val="BodyText"/>
        <w:rPr>
          <w:spacing w:val="-2"/>
          <w:w w:val="105"/>
        </w:rPr>
      </w:pPr>
    </w:p>
    <w:p w14:paraId="18B2681E" w14:textId="3B413691" w:rsidR="00870464" w:rsidRPr="00870464" w:rsidRDefault="00870464" w:rsidP="00DF191D">
      <w:pPr>
        <w:pStyle w:val="BodyText"/>
        <w:rPr>
          <w:b/>
          <w:bCs/>
          <w:spacing w:val="-2"/>
          <w:w w:val="105"/>
        </w:rPr>
      </w:pPr>
      <w:hyperlink r:id="rId24" w:history="1">
        <w:r w:rsidRPr="00870464">
          <w:rPr>
            <w:rStyle w:val="Hyperlink"/>
            <w:b/>
            <w:bCs/>
            <w:spacing w:val="-2"/>
            <w:w w:val="105"/>
          </w:rPr>
          <w:t>https://staffsstoke.icb.nhs.uk/your-nhs-integrated-care-board/our-publications/governance-handbook/terms-of-reference/draft-ssot-icb-fp-committee-tors/?layout=default</w:t>
        </w:r>
      </w:hyperlink>
    </w:p>
    <w:p w14:paraId="48B4A197" w14:textId="77777777" w:rsidR="00870464" w:rsidRDefault="00870464" w:rsidP="00DF191D">
      <w:pPr>
        <w:pStyle w:val="BodyText"/>
        <w:rPr>
          <w:spacing w:val="-2"/>
          <w:w w:val="105"/>
        </w:rPr>
      </w:pPr>
    </w:p>
    <w:p w14:paraId="074E62FE" w14:textId="4C6BFC04" w:rsidR="001B7C0B" w:rsidRPr="00664EB2" w:rsidRDefault="00DF191D" w:rsidP="00DF191D">
      <w:pPr>
        <w:pStyle w:val="Heading2Numbered"/>
        <w:rPr>
          <w:rFonts w:eastAsia="Calibri"/>
        </w:rPr>
      </w:pPr>
      <w:bookmarkStart w:id="36" w:name="_Toc119484847"/>
      <w:r>
        <w:rPr>
          <w:rFonts w:eastAsia="Calibri"/>
        </w:rPr>
        <w:t>8.3</w:t>
      </w:r>
      <w:r>
        <w:rPr>
          <w:rFonts w:eastAsia="Calibri"/>
        </w:rPr>
        <w:tab/>
      </w:r>
      <w:r w:rsidR="001B7C0B" w:rsidRPr="00664EB2">
        <w:rPr>
          <w:rFonts w:eastAsia="Calibri"/>
        </w:rPr>
        <w:t>Quality Committee</w:t>
      </w:r>
      <w:r w:rsidR="000F2AE6" w:rsidRPr="00664EB2">
        <w:rPr>
          <w:rFonts w:eastAsia="Calibri"/>
        </w:rPr>
        <w:t xml:space="preserve"> Terms of Reference </w:t>
      </w:r>
      <w:bookmarkEnd w:id="36"/>
    </w:p>
    <w:p w14:paraId="3E71606C" w14:textId="1D22756A" w:rsidR="001B7C0B" w:rsidRPr="001B7C0B" w:rsidRDefault="001B7C0B" w:rsidP="00073EFC">
      <w:pPr>
        <w:pStyle w:val="BodyText"/>
      </w:pPr>
      <w:bookmarkStart w:id="37" w:name="_Hlk86258210"/>
      <w:r w:rsidRPr="001B7C0B">
        <w:t xml:space="preserve">The Committee exists to scrutinise the robustness of, and gain and provide assurance to the ICB, that there is an effective system of quality governance and internal control that supports it to effectively deliver its strategic objectives and provide sustainable, </w:t>
      </w:r>
      <w:r w:rsidR="00073EFC" w:rsidRPr="001B7C0B">
        <w:t>high-quality</w:t>
      </w:r>
      <w:r w:rsidRPr="001B7C0B">
        <w:t xml:space="preserve"> care.</w:t>
      </w:r>
    </w:p>
    <w:p w14:paraId="1E8CE8A0" w14:textId="77777777" w:rsidR="001B7C0B" w:rsidRPr="001B7C0B" w:rsidRDefault="001B7C0B" w:rsidP="001B7C0B">
      <w:pPr>
        <w:spacing w:after="0" w:line="240" w:lineRule="auto"/>
        <w:jc w:val="both"/>
        <w:rPr>
          <w:rFonts w:ascii="Arial" w:eastAsia="Calibri" w:hAnsi="Arial" w:cs="Arial"/>
          <w:sz w:val="24"/>
          <w:szCs w:val="24"/>
        </w:rPr>
      </w:pPr>
    </w:p>
    <w:p w14:paraId="1EC5105A" w14:textId="0C35238D" w:rsidR="001B7C0B" w:rsidRDefault="001B7C0B" w:rsidP="00073EFC">
      <w:pPr>
        <w:pStyle w:val="BodyText"/>
      </w:pPr>
      <w:r w:rsidRPr="001B7C0B">
        <w:t xml:space="preserve">It will also provide the ICB with assurance that it is delivering its functions in a way that secures continuous improvement in the quality of services, against each of the dimensions of quality set out in </w:t>
      </w:r>
      <w:bookmarkStart w:id="38" w:name="_Hlk110611549"/>
      <w:r w:rsidRPr="001B7C0B">
        <w:t>the Shared Commitment to Quality</w:t>
      </w:r>
      <w:bookmarkEnd w:id="38"/>
      <w:r w:rsidRPr="001B7C0B">
        <w:t xml:space="preserve"> and enshrined in the Health and Care Bill 2021.</w:t>
      </w:r>
    </w:p>
    <w:p w14:paraId="6DA18A6C" w14:textId="35E47D74" w:rsidR="00AF2D57" w:rsidRDefault="00AF2D57" w:rsidP="00073EFC">
      <w:pPr>
        <w:pStyle w:val="BodyText"/>
      </w:pPr>
    </w:p>
    <w:p w14:paraId="19AD9C97" w14:textId="1961ED89" w:rsidR="00AF2D57" w:rsidRPr="00AF2D57" w:rsidRDefault="00AF2D57" w:rsidP="00073EFC">
      <w:pPr>
        <w:pStyle w:val="BodyText"/>
        <w:rPr>
          <w:b/>
          <w:bCs/>
        </w:rPr>
      </w:pPr>
      <w:hyperlink r:id="rId25" w:history="1">
        <w:r w:rsidRPr="00AF2D57">
          <w:rPr>
            <w:rStyle w:val="Hyperlink"/>
            <w:b/>
            <w:bCs/>
          </w:rPr>
          <w:t>https://staffsstoke.icb.nhs.uk/your-nhs-integrated-care-board/our-publications/governance-handbook/terms-of-reference/draft-ssot-icb-qs-committee-tors/?layout=default</w:t>
        </w:r>
      </w:hyperlink>
    </w:p>
    <w:p w14:paraId="64BC839B" w14:textId="77777777" w:rsidR="00AF2D57" w:rsidRPr="001B7C0B" w:rsidRDefault="00AF2D57" w:rsidP="00073EFC">
      <w:pPr>
        <w:pStyle w:val="BodyText"/>
      </w:pPr>
    </w:p>
    <w:p w14:paraId="5DA206E9" w14:textId="772C32F2" w:rsidR="001B7C0B" w:rsidRPr="006B3C6E" w:rsidRDefault="00671B7F" w:rsidP="00671B7F">
      <w:pPr>
        <w:pStyle w:val="Heading2Numbered"/>
      </w:pPr>
      <w:bookmarkStart w:id="39" w:name="_Toc119484848"/>
      <w:bookmarkStart w:id="40" w:name="_Hlk88058220"/>
      <w:bookmarkEnd w:id="37"/>
      <w:r>
        <w:t>8.4</w:t>
      </w:r>
      <w:r>
        <w:tab/>
      </w:r>
      <w:r w:rsidR="001B7C0B" w:rsidRPr="006B3C6E">
        <w:t>People</w:t>
      </w:r>
      <w:r w:rsidR="004E60A1">
        <w:t>, Culture &amp; Inclusion</w:t>
      </w:r>
      <w:r w:rsidR="001B7C0B" w:rsidRPr="006B3C6E">
        <w:t xml:space="preserve"> Committee</w:t>
      </w:r>
      <w:r w:rsidR="004E60A1">
        <w:t xml:space="preserve"> Terms of Reference</w:t>
      </w:r>
      <w:r w:rsidR="004E60A1" w:rsidRPr="004E60A1">
        <w:rPr>
          <w:bCs/>
        </w:rPr>
        <w:t xml:space="preserve"> </w:t>
      </w:r>
      <w:bookmarkEnd w:id="39"/>
    </w:p>
    <w:bookmarkEnd w:id="40"/>
    <w:p w14:paraId="16CF8A0B" w14:textId="01D42F3D" w:rsidR="001B7C0B" w:rsidRDefault="004E60A1" w:rsidP="00671B7F">
      <w:pPr>
        <w:pStyle w:val="BodyText"/>
      </w:pPr>
      <w:r w:rsidRPr="004E60A1">
        <w:t xml:space="preserve">The </w:t>
      </w:r>
      <w:r w:rsidR="00BA386C">
        <w:t>Committee</w:t>
      </w:r>
      <w:r w:rsidRPr="004E60A1">
        <w:t xml:space="preserve"> will seek to act in the best interest of citizens, patients, our </w:t>
      </w:r>
      <w:proofErr w:type="gramStart"/>
      <w:r w:rsidRPr="004E60A1">
        <w:t>people</w:t>
      </w:r>
      <w:proofErr w:type="gramEnd"/>
      <w:r w:rsidRPr="004E60A1">
        <w:t xml:space="preserve"> and the system as a whole by providing innovative strategic People solutions which will address the cultural changes that are necessary to build a workforce that befits a world-class 21st century health and care system which is recognised as being the best place to work.</w:t>
      </w:r>
    </w:p>
    <w:p w14:paraId="4424F068" w14:textId="582796EE" w:rsidR="00AF2D57" w:rsidRDefault="00AF2D57" w:rsidP="00671B7F">
      <w:pPr>
        <w:pStyle w:val="BodyText"/>
      </w:pPr>
    </w:p>
    <w:p w14:paraId="58E01461" w14:textId="2DD8F790" w:rsidR="00AF2D57" w:rsidRDefault="006C7B7A" w:rsidP="00671B7F">
      <w:pPr>
        <w:pStyle w:val="BodyText"/>
        <w:rPr>
          <w:b/>
          <w:bCs/>
        </w:rPr>
      </w:pPr>
      <w:hyperlink r:id="rId26" w:history="1">
        <w:r w:rsidRPr="00C826E0">
          <w:rPr>
            <w:rStyle w:val="Hyperlink"/>
            <w:b/>
            <w:bCs/>
          </w:rPr>
          <w:t>https://staffsstoke.icb.nhs.uk/your-nhs-integrated-care-board/our-publications/governance-handbook/terms-of-reference/staffordshire-sot-ics-people-and-culture-committe-tor-final/?layout=default</w:t>
        </w:r>
      </w:hyperlink>
    </w:p>
    <w:p w14:paraId="075C962A" w14:textId="77777777" w:rsidR="006C7B7A" w:rsidRPr="001B7C0B" w:rsidRDefault="006C7B7A" w:rsidP="00671B7F">
      <w:pPr>
        <w:pStyle w:val="BodyText"/>
        <w:rPr>
          <w:b/>
          <w:bCs/>
        </w:rPr>
      </w:pPr>
    </w:p>
    <w:p w14:paraId="32EF849D" w14:textId="77777777" w:rsidR="001B7C0B" w:rsidRPr="001B7C0B" w:rsidRDefault="001B7C0B" w:rsidP="006E3A3D">
      <w:pPr>
        <w:pStyle w:val="BodyText"/>
      </w:pPr>
    </w:p>
    <w:p w14:paraId="7F85535B" w14:textId="77777777" w:rsidR="00AF2D57" w:rsidRPr="00AF2D57" w:rsidRDefault="00AF2D57" w:rsidP="00AF2D57">
      <w:pPr>
        <w:pStyle w:val="BodyText"/>
      </w:pPr>
      <w:bookmarkStart w:id="41" w:name="_Hlk103163930"/>
    </w:p>
    <w:bookmarkEnd w:id="41"/>
    <w:p w14:paraId="6C46A3DF" w14:textId="77777777" w:rsidR="001B7C0B" w:rsidRPr="00853157" w:rsidRDefault="001B7C0B">
      <w:pPr>
        <w:rPr>
          <w:rFonts w:ascii="Arial" w:hAnsi="Arial" w:cs="Arial"/>
          <w:sz w:val="24"/>
          <w:szCs w:val="24"/>
        </w:rPr>
      </w:pPr>
    </w:p>
    <w:sectPr w:rsidR="001B7C0B" w:rsidRPr="00853157" w:rsidSect="005B2B72">
      <w:footerReference w:type="default" r:id="rId27"/>
      <w:headerReference w:type="first" r:id="rId2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FC542" w14:textId="77777777" w:rsidR="00A125A3" w:rsidRDefault="00A125A3" w:rsidP="005B2B72">
      <w:pPr>
        <w:spacing w:after="0" w:line="240" w:lineRule="auto"/>
      </w:pPr>
      <w:r>
        <w:separator/>
      </w:r>
    </w:p>
  </w:endnote>
  <w:endnote w:type="continuationSeparator" w:id="0">
    <w:p w14:paraId="6733EFB6" w14:textId="77777777" w:rsidR="00A125A3" w:rsidRDefault="00A125A3" w:rsidP="005B2B72">
      <w:pPr>
        <w:spacing w:after="0" w:line="240" w:lineRule="auto"/>
      </w:pPr>
      <w:r>
        <w:continuationSeparator/>
      </w:r>
    </w:p>
  </w:endnote>
  <w:endnote w:type="continuationNotice" w:id="1">
    <w:p w14:paraId="1FA67B03" w14:textId="77777777" w:rsidR="00A125A3" w:rsidRDefault="00A125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5325323"/>
      <w:docPartObj>
        <w:docPartGallery w:val="Page Numbers (Bottom of Page)"/>
        <w:docPartUnique/>
      </w:docPartObj>
    </w:sdtPr>
    <w:sdtEndPr>
      <w:rPr>
        <w:noProof/>
      </w:rPr>
    </w:sdtEndPr>
    <w:sdtContent>
      <w:p w14:paraId="0B16FE2E" w14:textId="77777777" w:rsidR="00774DED" w:rsidRDefault="00FD236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135873F" w14:textId="5521374A" w:rsidR="005B2B72" w:rsidRDefault="005B2B72" w:rsidP="005B2B72">
    <w:pPr>
      <w:pStyle w:val="Footer"/>
    </w:pPr>
    <w:r>
      <w:t>SSOT ICB Governance Handbook v.</w:t>
    </w:r>
    <w:r w:rsidR="000C16AA">
      <w:t>1.1</w:t>
    </w:r>
  </w:p>
  <w:p w14:paraId="0C21E6A8" w14:textId="77777777" w:rsidR="00F078F2" w:rsidRDefault="00A125A3">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72461C" w14:textId="77777777" w:rsidR="00A125A3" w:rsidRDefault="00A125A3" w:rsidP="005B2B72">
      <w:pPr>
        <w:spacing w:after="0" w:line="240" w:lineRule="auto"/>
      </w:pPr>
      <w:r>
        <w:separator/>
      </w:r>
    </w:p>
  </w:footnote>
  <w:footnote w:type="continuationSeparator" w:id="0">
    <w:p w14:paraId="60690797" w14:textId="77777777" w:rsidR="00A125A3" w:rsidRDefault="00A125A3" w:rsidP="005B2B72">
      <w:pPr>
        <w:spacing w:after="0" w:line="240" w:lineRule="auto"/>
      </w:pPr>
      <w:r>
        <w:continuationSeparator/>
      </w:r>
    </w:p>
  </w:footnote>
  <w:footnote w:type="continuationNotice" w:id="1">
    <w:p w14:paraId="318326EE" w14:textId="77777777" w:rsidR="00A125A3" w:rsidRDefault="00A125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CA29B" w14:textId="367D2B28" w:rsidR="005B2B72" w:rsidRDefault="005B2B72" w:rsidP="005B2B72">
    <w:pPr>
      <w:pStyle w:val="Header"/>
      <w:jc w:val="right"/>
    </w:pPr>
    <w:r w:rsidRPr="00785A78">
      <w:rPr>
        <w:noProof/>
      </w:rPr>
      <w:drawing>
        <wp:inline distT="0" distB="0" distL="0" distR="0" wp14:anchorId="7AED781E" wp14:editId="1985FCAD">
          <wp:extent cx="1728392" cy="972000"/>
          <wp:effectExtent l="0" t="0" r="5715"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stretch>
                    <a:fillRect/>
                  </a:stretch>
                </pic:blipFill>
                <pic:spPr>
                  <a:xfrm>
                    <a:off x="0" y="0"/>
                    <a:ext cx="1728392" cy="972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55D4E"/>
    <w:multiLevelType w:val="multilevel"/>
    <w:tmpl w:val="DC043C0C"/>
    <w:styleLink w:val="Bullets"/>
    <w:lvl w:ilvl="0">
      <w:start w:val="1"/>
      <w:numFmt w:val="bullet"/>
      <w:lvlText w:val=""/>
      <w:lvlJc w:val="left"/>
      <w:pPr>
        <w:tabs>
          <w:tab w:val="num" w:pos="720"/>
        </w:tabs>
        <w:ind w:left="720" w:hanging="720"/>
      </w:pPr>
      <w:rPr>
        <w:rFonts w:ascii="Symbol" w:hAnsi="Symbol" w:hint="default"/>
        <w:color w:val="auto"/>
      </w:rPr>
    </w:lvl>
    <w:lvl w:ilvl="1">
      <w:start w:val="1"/>
      <w:numFmt w:val="bullet"/>
      <w:lvlText w:val=""/>
      <w:lvlJc w:val="left"/>
      <w:pPr>
        <w:tabs>
          <w:tab w:val="num" w:pos="1440"/>
        </w:tabs>
        <w:ind w:left="1440" w:hanging="432"/>
      </w:pPr>
      <w:rPr>
        <w:rFonts w:ascii="Symbol" w:hAnsi="Symbol" w:hint="default"/>
        <w:color w:val="auto"/>
      </w:rPr>
    </w:lvl>
    <w:lvl w:ilvl="2">
      <w:start w:val="1"/>
      <w:numFmt w:val="bullet"/>
      <w:lvlText w:val=""/>
      <w:lvlJc w:val="left"/>
      <w:pPr>
        <w:tabs>
          <w:tab w:val="num" w:pos="2160"/>
        </w:tabs>
        <w:ind w:left="2160" w:hanging="720"/>
      </w:pPr>
      <w:rPr>
        <w:rFonts w:ascii="Symbol" w:hAnsi="Symbol" w:cs="Times New Roman" w:hint="default"/>
        <w:color w:val="auto"/>
      </w:rPr>
    </w:lvl>
    <w:lvl w:ilvl="3">
      <w:start w:val="1"/>
      <w:numFmt w:val="bullet"/>
      <w:lvlText w:val=""/>
      <w:lvlJc w:val="left"/>
      <w:pPr>
        <w:tabs>
          <w:tab w:val="num" w:pos="1418"/>
        </w:tabs>
        <w:ind w:left="1418" w:hanging="709"/>
      </w:pPr>
      <w:rPr>
        <w:rFonts w:ascii="Symbol" w:hAnsi="Symbol" w:hint="default"/>
        <w:color w:val="auto"/>
      </w:rPr>
    </w:lvl>
    <w:lvl w:ilvl="4">
      <w:start w:val="1"/>
      <w:numFmt w:val="bullet"/>
      <w:lvlText w:val=""/>
      <w:lvlJc w:val="left"/>
      <w:pPr>
        <w:tabs>
          <w:tab w:val="num" w:pos="1418"/>
        </w:tabs>
        <w:ind w:left="1418" w:hanging="709"/>
      </w:pPr>
      <w:rPr>
        <w:rFonts w:ascii="Symbol" w:hAnsi="Symbol" w:hint="default"/>
        <w:color w:val="auto"/>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 w15:restartNumberingAfterBreak="0">
    <w:nsid w:val="03F20C43"/>
    <w:multiLevelType w:val="multilevel"/>
    <w:tmpl w:val="39FCD27C"/>
    <w:styleLink w:val="PartsNumbering"/>
    <w:lvl w:ilvl="0">
      <w:start w:val="1"/>
      <w:numFmt w:val="decimal"/>
      <w:lvlText w:val="Part %1."/>
      <w:lvlJc w:val="left"/>
      <w:pPr>
        <w:tabs>
          <w:tab w:val="num" w:pos="862"/>
        </w:tabs>
        <w:ind w:left="862" w:hanging="862"/>
      </w:pPr>
      <w:rPr>
        <w:rFonts w:hint="default"/>
      </w:rPr>
    </w:lvl>
    <w:lvl w:ilvl="1">
      <w:start w:val="1"/>
      <w:numFmt w:val="none"/>
      <w:lvlRestart w:val="0"/>
      <w:lvlText w:val=""/>
      <w:lvlJc w:val="left"/>
      <w:pPr>
        <w:ind w:left="0" w:firstLine="0"/>
      </w:pPr>
      <w:rPr>
        <w:rFonts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tabs>
          <w:tab w:val="num" w:pos="3969"/>
        </w:tabs>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2" w15:restartNumberingAfterBreak="0">
    <w:nsid w:val="06981FA5"/>
    <w:multiLevelType w:val="hybridMultilevel"/>
    <w:tmpl w:val="7C5C4E50"/>
    <w:lvl w:ilvl="0" w:tplc="61EE850E">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2949EE"/>
    <w:multiLevelType w:val="hybridMultilevel"/>
    <w:tmpl w:val="EC56645E"/>
    <w:lvl w:ilvl="0" w:tplc="08090001">
      <w:start w:val="1"/>
      <w:numFmt w:val="bullet"/>
      <w:pStyle w:val="NumberLevel1"/>
      <w:lvlText w:val=""/>
      <w:lvlJc w:val="left"/>
      <w:pPr>
        <w:ind w:left="720" w:hanging="360"/>
      </w:pPr>
      <w:rPr>
        <w:rFonts w:ascii="Symbol" w:hAnsi="Symbol" w:hint="default"/>
      </w:rPr>
    </w:lvl>
    <w:lvl w:ilvl="1" w:tplc="08090003" w:tentative="1">
      <w:start w:val="1"/>
      <w:numFmt w:val="bullet"/>
      <w:pStyle w:val="NumberLevel2"/>
      <w:lvlText w:val="o"/>
      <w:lvlJc w:val="left"/>
      <w:pPr>
        <w:ind w:left="1440" w:hanging="360"/>
      </w:pPr>
      <w:rPr>
        <w:rFonts w:ascii="Courier New" w:hAnsi="Courier New" w:cs="Courier New" w:hint="default"/>
      </w:rPr>
    </w:lvl>
    <w:lvl w:ilvl="2" w:tplc="08090005" w:tentative="1">
      <w:start w:val="1"/>
      <w:numFmt w:val="bullet"/>
      <w:pStyle w:val="NumberLevel3"/>
      <w:lvlText w:val=""/>
      <w:lvlJc w:val="left"/>
      <w:pPr>
        <w:ind w:left="2160" w:hanging="360"/>
      </w:pPr>
      <w:rPr>
        <w:rFonts w:ascii="Wingdings" w:hAnsi="Wingdings" w:hint="default"/>
      </w:rPr>
    </w:lvl>
    <w:lvl w:ilvl="3" w:tplc="08090001" w:tentative="1">
      <w:start w:val="1"/>
      <w:numFmt w:val="bullet"/>
      <w:pStyle w:val="NumberLevel4"/>
      <w:lvlText w:val=""/>
      <w:lvlJc w:val="left"/>
      <w:pPr>
        <w:ind w:left="2880" w:hanging="360"/>
      </w:pPr>
      <w:rPr>
        <w:rFonts w:ascii="Symbol" w:hAnsi="Symbol" w:hint="default"/>
      </w:rPr>
    </w:lvl>
    <w:lvl w:ilvl="4" w:tplc="08090003" w:tentative="1">
      <w:start w:val="1"/>
      <w:numFmt w:val="bullet"/>
      <w:pStyle w:val="NumberLevel5"/>
      <w:lvlText w:val="o"/>
      <w:lvlJc w:val="left"/>
      <w:pPr>
        <w:ind w:left="3600" w:hanging="360"/>
      </w:pPr>
      <w:rPr>
        <w:rFonts w:ascii="Courier New" w:hAnsi="Courier New" w:cs="Courier New" w:hint="default"/>
      </w:rPr>
    </w:lvl>
    <w:lvl w:ilvl="5" w:tplc="08090005" w:tentative="1">
      <w:start w:val="1"/>
      <w:numFmt w:val="bullet"/>
      <w:pStyle w:val="NumberLevel6"/>
      <w:lvlText w:val=""/>
      <w:lvlJc w:val="left"/>
      <w:pPr>
        <w:ind w:left="4320" w:hanging="360"/>
      </w:pPr>
      <w:rPr>
        <w:rFonts w:ascii="Wingdings" w:hAnsi="Wingdings" w:hint="default"/>
      </w:rPr>
    </w:lvl>
    <w:lvl w:ilvl="6" w:tplc="08090001" w:tentative="1">
      <w:start w:val="1"/>
      <w:numFmt w:val="bullet"/>
      <w:pStyle w:val="NumberLevel7"/>
      <w:lvlText w:val=""/>
      <w:lvlJc w:val="left"/>
      <w:pPr>
        <w:ind w:left="5040" w:hanging="360"/>
      </w:pPr>
      <w:rPr>
        <w:rFonts w:ascii="Symbol" w:hAnsi="Symbol" w:hint="default"/>
      </w:rPr>
    </w:lvl>
    <w:lvl w:ilvl="7" w:tplc="08090003" w:tentative="1">
      <w:start w:val="1"/>
      <w:numFmt w:val="bullet"/>
      <w:pStyle w:val="NumberLevel8"/>
      <w:lvlText w:val="o"/>
      <w:lvlJc w:val="left"/>
      <w:pPr>
        <w:ind w:left="5760" w:hanging="360"/>
      </w:pPr>
      <w:rPr>
        <w:rFonts w:ascii="Courier New" w:hAnsi="Courier New" w:cs="Courier New" w:hint="default"/>
      </w:rPr>
    </w:lvl>
    <w:lvl w:ilvl="8" w:tplc="08090005" w:tentative="1">
      <w:start w:val="1"/>
      <w:numFmt w:val="bullet"/>
      <w:pStyle w:val="NumberLevel9"/>
      <w:lvlText w:val=""/>
      <w:lvlJc w:val="left"/>
      <w:pPr>
        <w:ind w:left="6480" w:hanging="360"/>
      </w:pPr>
      <w:rPr>
        <w:rFonts w:ascii="Wingdings" w:hAnsi="Wingdings" w:hint="default"/>
      </w:rPr>
    </w:lvl>
  </w:abstractNum>
  <w:abstractNum w:abstractNumId="4" w15:restartNumberingAfterBreak="0">
    <w:nsid w:val="09F81FB6"/>
    <w:multiLevelType w:val="multilevel"/>
    <w:tmpl w:val="F2CC131C"/>
    <w:styleLink w:val="LegalNumbering"/>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517"/>
        </w:tabs>
        <w:ind w:left="2517" w:hanging="1077"/>
      </w:pPr>
      <w:rPr>
        <w:rFonts w:hint="default"/>
      </w:rPr>
    </w:lvl>
    <w:lvl w:ilvl="3">
      <w:start w:val="1"/>
      <w:numFmt w:val="decimal"/>
      <w:lvlText w:val="%1.%2.%3.%4"/>
      <w:lvlJc w:val="left"/>
      <w:pPr>
        <w:tabs>
          <w:tab w:val="num" w:pos="3958"/>
        </w:tabs>
        <w:ind w:left="3958" w:hanging="1441"/>
      </w:pPr>
      <w:rPr>
        <w:rFonts w:hint="default"/>
      </w:rPr>
    </w:lvl>
    <w:lvl w:ilvl="4">
      <w:start w:val="1"/>
      <w:numFmt w:val="decimal"/>
      <w:lvlText w:val="%1.%2.%3.%4.%5."/>
      <w:lvlJc w:val="left"/>
      <w:pPr>
        <w:tabs>
          <w:tab w:val="num" w:pos="5398"/>
        </w:tabs>
        <w:ind w:left="5398" w:hanging="1440"/>
      </w:pPr>
      <w:rPr>
        <w:rFonts w:hint="default"/>
      </w:rPr>
    </w:lvl>
    <w:lvl w:ilvl="5">
      <w:start w:val="1"/>
      <w:numFmt w:val="none"/>
      <w:lvlText w:val=""/>
      <w:lvlJc w:val="left"/>
      <w:pPr>
        <w:ind w:left="17010" w:hanging="1701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5" w15:restartNumberingAfterBreak="0">
    <w:nsid w:val="12125DC6"/>
    <w:multiLevelType w:val="hybridMultilevel"/>
    <w:tmpl w:val="9B06BF3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12870B8B"/>
    <w:multiLevelType w:val="multilevel"/>
    <w:tmpl w:val="CFA81F4C"/>
    <w:name w:val="nhs_headings"/>
    <w:styleLink w:val="NHSHeadings"/>
    <w:lvl w:ilvl="0">
      <w:start w:val="1"/>
      <w:numFmt w:val="decimal"/>
      <w:pStyle w:val="Heading1Numbered"/>
      <w:lvlText w:val="%1.0"/>
      <w:lvlJc w:val="left"/>
      <w:pPr>
        <w:ind w:left="717" w:hanging="360"/>
      </w:pPr>
      <w:rPr>
        <w:rFonts w:hint="default"/>
      </w:rPr>
    </w:lvl>
    <w:lvl w:ilvl="1">
      <w:start w:val="1"/>
      <w:numFmt w:val="decimal"/>
      <w:suff w:val="space"/>
      <w:lvlText w:val="%1.%2"/>
      <w:lvlJc w:val="left"/>
      <w:pPr>
        <w:ind w:left="0" w:firstLine="0"/>
      </w:pPr>
      <w:rPr>
        <w:rFonts w:hint="default"/>
      </w:rPr>
    </w:lvl>
    <w:lvl w:ilvl="2">
      <w:start w:val="1"/>
      <w:numFmt w:val="decimal"/>
      <w:pStyle w:val="Heading3Numbered"/>
      <w:suff w:val="space"/>
      <w:lvlText w:val="%1.%2.%3"/>
      <w:lvlJc w:val="left"/>
      <w:pPr>
        <w:ind w:left="1276"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4E539EA"/>
    <w:multiLevelType w:val="multilevel"/>
    <w:tmpl w:val="864A4458"/>
    <w:styleLink w:val="HeadingNumbering"/>
    <w:lvl w:ilvl="0">
      <w:start w:val="1"/>
      <w:numFmt w:val="decimal"/>
      <w:lvlText w:val="%1"/>
      <w:lvlJc w:val="left"/>
      <w:pPr>
        <w:tabs>
          <w:tab w:val="num" w:pos="4694"/>
        </w:tabs>
        <w:ind w:left="4694" w:hanging="1008"/>
      </w:pPr>
      <w:rPr>
        <w:rFonts w:hint="default"/>
      </w:rPr>
    </w:lvl>
    <w:lvl w:ilvl="1">
      <w:start w:val="1"/>
      <w:numFmt w:val="decimal"/>
      <w:lvlText w:val="%1.%2"/>
      <w:lvlJc w:val="left"/>
      <w:pPr>
        <w:tabs>
          <w:tab w:val="num" w:pos="1008"/>
        </w:tabs>
        <w:ind w:left="1008" w:hanging="1008"/>
      </w:pPr>
      <w:rPr>
        <w:rFonts w:hint="default"/>
      </w:rPr>
    </w:lvl>
    <w:lvl w:ilvl="2">
      <w:start w:val="1"/>
      <w:numFmt w:val="decimal"/>
      <w:lvlText w:val="%1.%2.%3"/>
      <w:lvlJc w:val="left"/>
      <w:pPr>
        <w:tabs>
          <w:tab w:val="num" w:pos="1008"/>
        </w:tabs>
        <w:ind w:left="1008" w:hanging="1008"/>
      </w:pPr>
      <w:rPr>
        <w:rFonts w:hint="default"/>
      </w:rPr>
    </w:lvl>
    <w:lvl w:ilvl="3">
      <w:start w:val="1"/>
      <w:numFmt w:val="lowerLetter"/>
      <w:lvlText w:val="(%4)"/>
      <w:lvlJc w:val="left"/>
      <w:pPr>
        <w:tabs>
          <w:tab w:val="num" w:pos="3238"/>
        </w:tabs>
        <w:ind w:left="3238" w:hanging="721"/>
      </w:pPr>
      <w:rPr>
        <w:rFonts w:hint="default"/>
      </w:rPr>
    </w:lvl>
    <w:lvl w:ilvl="4">
      <w:start w:val="1"/>
      <w:numFmt w:val="lowerRoman"/>
      <w:lvlText w:val="(%5)"/>
      <w:lvlJc w:val="left"/>
      <w:pPr>
        <w:tabs>
          <w:tab w:val="num" w:pos="3958"/>
        </w:tabs>
        <w:ind w:left="3958" w:hanging="72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8" w15:restartNumberingAfterBreak="0">
    <w:nsid w:val="16E160B1"/>
    <w:multiLevelType w:val="hybridMultilevel"/>
    <w:tmpl w:val="72D03076"/>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8090001">
      <w:start w:val="1"/>
      <w:numFmt w:val="bullet"/>
      <w:lvlText w:val=""/>
      <w:lvlJc w:val="left"/>
      <w:pPr>
        <w:ind w:left="2880" w:hanging="360"/>
      </w:pPr>
      <w:rPr>
        <w:rFonts w:ascii="Symbol" w:hAnsi="Symbol"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95F03F1"/>
    <w:multiLevelType w:val="multilevel"/>
    <w:tmpl w:val="4358DA6C"/>
    <w:styleLink w:val="StandardNumbering"/>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517"/>
        </w:tabs>
        <w:ind w:left="2517" w:hanging="1077"/>
      </w:pPr>
      <w:rPr>
        <w:rFonts w:hint="default"/>
      </w:rPr>
    </w:lvl>
    <w:lvl w:ilvl="3">
      <w:start w:val="1"/>
      <w:numFmt w:val="lowerLetter"/>
      <w:lvlText w:val="(%4)"/>
      <w:lvlJc w:val="left"/>
      <w:pPr>
        <w:tabs>
          <w:tab w:val="num" w:pos="3238"/>
        </w:tabs>
        <w:ind w:left="3238" w:hanging="721"/>
      </w:pPr>
      <w:rPr>
        <w:rFonts w:hint="default"/>
      </w:rPr>
    </w:lvl>
    <w:lvl w:ilvl="4">
      <w:start w:val="1"/>
      <w:numFmt w:val="lowerRoman"/>
      <w:lvlText w:val="(%5)"/>
      <w:lvlJc w:val="left"/>
      <w:pPr>
        <w:tabs>
          <w:tab w:val="num" w:pos="3958"/>
        </w:tabs>
        <w:ind w:left="3958" w:hanging="72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0" w15:restartNumberingAfterBreak="0">
    <w:nsid w:val="1A723A3A"/>
    <w:multiLevelType w:val="multilevel"/>
    <w:tmpl w:val="254C3824"/>
    <w:styleLink w:val="PartiesNumbering"/>
    <w:lvl w:ilvl="0">
      <w:start w:val="1"/>
      <w:numFmt w:val="decimal"/>
      <w:lvlText w:val="(%1)"/>
      <w:lvlJc w:val="left"/>
      <w:pPr>
        <w:tabs>
          <w:tab w:val="num" w:pos="720"/>
        </w:tabs>
        <w:ind w:left="720" w:hanging="720"/>
      </w:pPr>
      <w:rPr>
        <w:rFonts w:hint="default"/>
      </w:rPr>
    </w:lvl>
    <w:lvl w:ilvl="1">
      <w:start w:val="1"/>
      <w:numFmt w:val="none"/>
      <w:lvlRestart w:val="0"/>
      <w:lvlText w:val=""/>
      <w:lvlJc w:val="left"/>
      <w:pPr>
        <w:ind w:left="0" w:firstLine="0"/>
      </w:pPr>
      <w:rPr>
        <w:rFonts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1" w15:restartNumberingAfterBreak="0">
    <w:nsid w:val="1AAD0407"/>
    <w:multiLevelType w:val="multilevel"/>
    <w:tmpl w:val="5622AF8C"/>
    <w:name w:val="nhs_headings32"/>
    <w:lvl w:ilvl="0">
      <w:start w:val="1"/>
      <w:numFmt w:val="decimal"/>
      <w:lvlText w:val="%1."/>
      <w:lvlJc w:val="left"/>
      <w:pPr>
        <w:ind w:left="547" w:hanging="405"/>
      </w:pPr>
      <w:rPr>
        <w:rFonts w:hint="default"/>
        <w:color w:val="005EB8"/>
        <w:sz w:val="48"/>
        <w:szCs w:val="48"/>
      </w:rPr>
    </w:lvl>
    <w:lvl w:ilvl="1">
      <w:start w:val="1"/>
      <w:numFmt w:val="decimal"/>
      <w:lvlText w:val="%1.%2"/>
      <w:lvlJc w:val="left"/>
      <w:pPr>
        <w:ind w:left="2280" w:hanging="720"/>
      </w:pPr>
      <w:rPr>
        <w:rFonts w:hint="default"/>
        <w:b/>
        <w:bCs/>
        <w:color w:val="auto"/>
        <w:sz w:val="28"/>
        <w:szCs w:val="28"/>
      </w:rPr>
    </w:lvl>
    <w:lvl w:ilvl="2">
      <w:start w:val="1"/>
      <w:numFmt w:val="decimal"/>
      <w:lvlText w:val="%1.%2.%3"/>
      <w:lvlJc w:val="left"/>
      <w:pPr>
        <w:ind w:left="1288" w:hanging="720"/>
      </w:pPr>
      <w:rPr>
        <w:rFonts w:hint="default"/>
        <w:b w:val="0"/>
        <w:bCs w:val="0"/>
        <w:color w:val="auto"/>
        <w:sz w:val="22"/>
        <w:szCs w:val="22"/>
      </w:rPr>
    </w:lvl>
    <w:lvl w:ilvl="3">
      <w:start w:val="1"/>
      <w:numFmt w:val="bullet"/>
      <w:lvlText w:val=""/>
      <w:lvlJc w:val="left"/>
      <w:pPr>
        <w:ind w:left="1931" w:hanging="1080"/>
      </w:pPr>
      <w:rPr>
        <w:rFonts w:ascii="Symbol" w:hAnsi="Symbol" w:hint="default"/>
        <w:strike w:val="0"/>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2" w15:restartNumberingAfterBreak="0">
    <w:nsid w:val="1D6F6E1F"/>
    <w:multiLevelType w:val="hybridMultilevel"/>
    <w:tmpl w:val="4294AA1A"/>
    <w:name w:val="nhs_headings2"/>
    <w:lvl w:ilvl="0" w:tplc="AC9E971A">
      <w:start w:val="1"/>
      <w:numFmt w:val="decimal"/>
      <w:lvlText w:val="%1.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0B046F9"/>
    <w:multiLevelType w:val="multilevel"/>
    <w:tmpl w:val="16C62164"/>
    <w:lvl w:ilvl="0">
      <w:start w:val="1"/>
      <w:numFmt w:val="decimal"/>
      <w:lvlText w:val="%1."/>
      <w:lvlJc w:val="left"/>
      <w:pPr>
        <w:ind w:left="547" w:hanging="405"/>
      </w:pPr>
      <w:rPr>
        <w:rFonts w:hint="default"/>
        <w:color w:val="005EB8"/>
        <w:sz w:val="48"/>
        <w:szCs w:val="48"/>
      </w:rPr>
    </w:lvl>
    <w:lvl w:ilvl="1">
      <w:start w:val="1"/>
      <w:numFmt w:val="decimal"/>
      <w:lvlText w:val="%1.%2"/>
      <w:lvlJc w:val="left"/>
      <w:pPr>
        <w:ind w:left="2280" w:hanging="720"/>
      </w:pPr>
      <w:rPr>
        <w:rFonts w:hint="default"/>
        <w:b/>
        <w:bCs/>
        <w:color w:val="auto"/>
        <w:sz w:val="28"/>
        <w:szCs w:val="28"/>
      </w:rPr>
    </w:lvl>
    <w:lvl w:ilvl="2">
      <w:start w:val="1"/>
      <w:numFmt w:val="decimal"/>
      <w:lvlText w:val="%1.%2.%3"/>
      <w:lvlJc w:val="left"/>
      <w:pPr>
        <w:ind w:left="1288" w:hanging="720"/>
      </w:pPr>
      <w:rPr>
        <w:rFonts w:hint="default"/>
        <w:b w:val="0"/>
        <w:bCs w:val="0"/>
        <w:color w:val="auto"/>
        <w:sz w:val="22"/>
        <w:szCs w:val="22"/>
      </w:rPr>
    </w:lvl>
    <w:lvl w:ilvl="3">
      <w:start w:val="1"/>
      <w:numFmt w:val="lowerLetter"/>
      <w:lvlText w:val="%4)"/>
      <w:lvlJc w:val="left"/>
      <w:pPr>
        <w:ind w:left="1931" w:hanging="1080"/>
      </w:pPr>
      <w:rPr>
        <w:rFonts w:ascii="Arial" w:eastAsiaTheme="majorEastAsia" w:hAnsi="Arial" w:cstheme="majorBidi"/>
        <w:strike w:val="0"/>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4" w15:restartNumberingAfterBreak="0">
    <w:nsid w:val="21795FD5"/>
    <w:multiLevelType w:val="multilevel"/>
    <w:tmpl w:val="9220590C"/>
    <w:styleLink w:val="AppendicesNumbering"/>
    <w:lvl w:ilvl="0">
      <w:start w:val="1"/>
      <w:numFmt w:val="decimal"/>
      <w:lvlText w:val="Appendix %1"/>
      <w:lvlJc w:val="left"/>
      <w:pPr>
        <w:tabs>
          <w:tab w:val="num" w:pos="720"/>
        </w:tabs>
        <w:ind w:left="1701" w:hanging="1701"/>
      </w:pPr>
      <w:rPr>
        <w:rFonts w:ascii="Arial Bold" w:hAnsi="Arial Bold" w:hint="default"/>
        <w:b/>
        <w:i w:val="0"/>
        <w:sz w:val="28"/>
      </w:rPr>
    </w:lvl>
    <w:lvl w:ilvl="1">
      <w:start w:val="1"/>
      <w:numFmt w:val="lowerLetter"/>
      <w:lvlText w:val="%1%2."/>
      <w:lvlJc w:val="left"/>
      <w:pPr>
        <w:tabs>
          <w:tab w:val="num" w:pos="6111"/>
        </w:tabs>
        <w:ind w:left="6111" w:hanging="1008"/>
      </w:pPr>
      <w:rPr>
        <w:rFonts w:hint="default"/>
        <w:b/>
        <w:i w:val="0"/>
        <w:color w:val="44546A"/>
        <w:sz w:val="24"/>
      </w:rPr>
    </w:lvl>
    <w:lvl w:ilvl="2">
      <w:start w:val="1"/>
      <w:numFmt w:val="lowerRoman"/>
      <w:lvlText w:val="%3"/>
      <w:lvlJc w:val="left"/>
      <w:pPr>
        <w:tabs>
          <w:tab w:val="num" w:pos="1008"/>
        </w:tabs>
        <w:ind w:left="1008" w:hanging="1008"/>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5" w15:restartNumberingAfterBreak="0">
    <w:nsid w:val="2AD31295"/>
    <w:multiLevelType w:val="multilevel"/>
    <w:tmpl w:val="412A5990"/>
    <w:styleLink w:val="Capsticksnumbering"/>
    <w:lvl w:ilvl="0">
      <w:start w:val="1"/>
      <w:numFmt w:val="decimal"/>
      <w:lvlText w:val="%1"/>
      <w:lvlJc w:val="left"/>
      <w:pPr>
        <w:ind w:left="1361" w:hanging="1361"/>
      </w:pPr>
      <w:rPr>
        <w:rFonts w:ascii="Arial" w:hAnsi="Arial" w:hint="default"/>
        <w:sz w:val="22"/>
      </w:rPr>
    </w:lvl>
    <w:lvl w:ilvl="1">
      <w:start w:val="1"/>
      <w:numFmt w:val="decimal"/>
      <w:lvlText w:val="%1.%2"/>
      <w:lvlJc w:val="left"/>
      <w:pPr>
        <w:ind w:left="1361" w:hanging="1361"/>
      </w:pPr>
      <w:rPr>
        <w:rFonts w:ascii="Arial" w:hAnsi="Arial" w:hint="default"/>
        <w:sz w:val="22"/>
      </w:rPr>
    </w:lvl>
    <w:lvl w:ilvl="2">
      <w:start w:val="1"/>
      <w:numFmt w:val="decimal"/>
      <w:lvlText w:val="%1.%2.%3"/>
      <w:lvlJc w:val="left"/>
      <w:pPr>
        <w:ind w:left="1361" w:hanging="1361"/>
      </w:pPr>
      <w:rPr>
        <w:rFonts w:ascii="Arial" w:hAnsi="Arial" w:hint="default"/>
        <w:sz w:val="22"/>
      </w:rPr>
    </w:lvl>
    <w:lvl w:ilvl="3">
      <w:start w:val="1"/>
      <w:numFmt w:val="lowerLetter"/>
      <w:lvlText w:val="(%4)"/>
      <w:lvlJc w:val="left"/>
      <w:pPr>
        <w:ind w:left="2041" w:hanging="1361"/>
      </w:pPr>
      <w:rPr>
        <w:rFonts w:ascii="Arial" w:hAnsi="Arial" w:hint="default"/>
        <w:sz w:val="22"/>
      </w:rPr>
    </w:lvl>
    <w:lvl w:ilvl="4">
      <w:start w:val="1"/>
      <w:numFmt w:val="lowerRoman"/>
      <w:lvlText w:val="(%5)"/>
      <w:lvlJc w:val="left"/>
      <w:pPr>
        <w:ind w:left="2722" w:hanging="1361"/>
      </w:pPr>
      <w:rPr>
        <w:rFonts w:ascii="Arial" w:hAnsi="Arial" w:hint="default"/>
        <w:sz w:val="22"/>
      </w:rPr>
    </w:lvl>
    <w:lvl w:ilvl="5">
      <w:start w:val="1"/>
      <w:numFmt w:val="upperLetter"/>
      <w:lvlText w:val="(%6)"/>
      <w:lvlJc w:val="left"/>
      <w:pPr>
        <w:ind w:left="3402" w:hanging="1361"/>
      </w:pPr>
      <w:rPr>
        <w:rFonts w:ascii="Arial" w:hAnsi="Arial" w:hint="default"/>
        <w:sz w:val="22"/>
      </w:rPr>
    </w:lvl>
    <w:lvl w:ilvl="6">
      <w:start w:val="1"/>
      <w:numFmt w:val="none"/>
      <w:lvlRestart w:val="0"/>
      <w:lvlText w:val=""/>
      <w:lvlJc w:val="left"/>
      <w:pPr>
        <w:ind w:left="1361" w:hanging="1361"/>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6" w15:restartNumberingAfterBreak="0">
    <w:nsid w:val="315E1A4A"/>
    <w:multiLevelType w:val="multilevel"/>
    <w:tmpl w:val="E19010A2"/>
    <w:styleLink w:val="CoversNumbering"/>
    <w:lvl w:ilvl="0">
      <w:start w:val="1"/>
      <w:numFmt w:val="decimal"/>
      <w:lvlText w:val="(%1)"/>
      <w:lvlJc w:val="left"/>
      <w:pPr>
        <w:tabs>
          <w:tab w:val="num" w:pos="720"/>
        </w:tabs>
        <w:ind w:left="720" w:hanging="720"/>
      </w:pPr>
      <w:rPr>
        <w:rFonts w:hint="default"/>
      </w:rPr>
    </w:lvl>
    <w:lvl w:ilvl="1">
      <w:start w:val="1"/>
      <w:numFmt w:val="none"/>
      <w:lvlRestart w:val="0"/>
      <w:lvlText w:val=""/>
      <w:lvlJc w:val="left"/>
      <w:pPr>
        <w:ind w:left="0" w:firstLine="0"/>
      </w:pPr>
      <w:rPr>
        <w:rFonts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7" w15:restartNumberingAfterBreak="0">
    <w:nsid w:val="33CD7706"/>
    <w:multiLevelType w:val="hybridMultilevel"/>
    <w:tmpl w:val="C8DC3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1F2B0F"/>
    <w:multiLevelType w:val="hybridMultilevel"/>
    <w:tmpl w:val="50567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5E1321"/>
    <w:multiLevelType w:val="hybridMultilevel"/>
    <w:tmpl w:val="8B9C7F98"/>
    <w:lvl w:ilvl="0" w:tplc="08090001">
      <w:start w:val="1"/>
      <w:numFmt w:val="bullet"/>
      <w:lvlText w:val=""/>
      <w:lvlJc w:val="left"/>
      <w:pPr>
        <w:ind w:left="1368" w:hanging="360"/>
      </w:pPr>
      <w:rPr>
        <w:rFonts w:ascii="Symbol" w:hAnsi="Symbol" w:hint="default"/>
      </w:rPr>
    </w:lvl>
    <w:lvl w:ilvl="1" w:tplc="08090003">
      <w:start w:val="1"/>
      <w:numFmt w:val="bullet"/>
      <w:lvlText w:val="o"/>
      <w:lvlJc w:val="left"/>
      <w:pPr>
        <w:ind w:left="2088" w:hanging="360"/>
      </w:pPr>
      <w:rPr>
        <w:rFonts w:ascii="Courier New" w:hAnsi="Courier New" w:cs="Courier New" w:hint="default"/>
      </w:rPr>
    </w:lvl>
    <w:lvl w:ilvl="2" w:tplc="08090005" w:tentative="1">
      <w:start w:val="1"/>
      <w:numFmt w:val="bullet"/>
      <w:lvlText w:val=""/>
      <w:lvlJc w:val="left"/>
      <w:pPr>
        <w:ind w:left="2808" w:hanging="360"/>
      </w:pPr>
      <w:rPr>
        <w:rFonts w:ascii="Wingdings" w:hAnsi="Wingdings" w:hint="default"/>
      </w:rPr>
    </w:lvl>
    <w:lvl w:ilvl="3" w:tplc="08090001" w:tentative="1">
      <w:start w:val="1"/>
      <w:numFmt w:val="bullet"/>
      <w:lvlText w:val=""/>
      <w:lvlJc w:val="left"/>
      <w:pPr>
        <w:ind w:left="3528" w:hanging="360"/>
      </w:pPr>
      <w:rPr>
        <w:rFonts w:ascii="Symbol" w:hAnsi="Symbol" w:hint="default"/>
      </w:rPr>
    </w:lvl>
    <w:lvl w:ilvl="4" w:tplc="08090003" w:tentative="1">
      <w:start w:val="1"/>
      <w:numFmt w:val="bullet"/>
      <w:lvlText w:val="o"/>
      <w:lvlJc w:val="left"/>
      <w:pPr>
        <w:ind w:left="4248" w:hanging="360"/>
      </w:pPr>
      <w:rPr>
        <w:rFonts w:ascii="Courier New" w:hAnsi="Courier New" w:cs="Courier New" w:hint="default"/>
      </w:rPr>
    </w:lvl>
    <w:lvl w:ilvl="5" w:tplc="08090005" w:tentative="1">
      <w:start w:val="1"/>
      <w:numFmt w:val="bullet"/>
      <w:lvlText w:val=""/>
      <w:lvlJc w:val="left"/>
      <w:pPr>
        <w:ind w:left="4968" w:hanging="360"/>
      </w:pPr>
      <w:rPr>
        <w:rFonts w:ascii="Wingdings" w:hAnsi="Wingdings" w:hint="default"/>
      </w:rPr>
    </w:lvl>
    <w:lvl w:ilvl="6" w:tplc="08090001" w:tentative="1">
      <w:start w:val="1"/>
      <w:numFmt w:val="bullet"/>
      <w:lvlText w:val=""/>
      <w:lvlJc w:val="left"/>
      <w:pPr>
        <w:ind w:left="5688" w:hanging="360"/>
      </w:pPr>
      <w:rPr>
        <w:rFonts w:ascii="Symbol" w:hAnsi="Symbol" w:hint="default"/>
      </w:rPr>
    </w:lvl>
    <w:lvl w:ilvl="7" w:tplc="08090003" w:tentative="1">
      <w:start w:val="1"/>
      <w:numFmt w:val="bullet"/>
      <w:lvlText w:val="o"/>
      <w:lvlJc w:val="left"/>
      <w:pPr>
        <w:ind w:left="6408" w:hanging="360"/>
      </w:pPr>
      <w:rPr>
        <w:rFonts w:ascii="Courier New" w:hAnsi="Courier New" w:cs="Courier New" w:hint="default"/>
      </w:rPr>
    </w:lvl>
    <w:lvl w:ilvl="8" w:tplc="08090005" w:tentative="1">
      <w:start w:val="1"/>
      <w:numFmt w:val="bullet"/>
      <w:lvlText w:val=""/>
      <w:lvlJc w:val="left"/>
      <w:pPr>
        <w:ind w:left="7128" w:hanging="360"/>
      </w:pPr>
      <w:rPr>
        <w:rFonts w:ascii="Wingdings" w:hAnsi="Wingdings" w:hint="default"/>
      </w:rPr>
    </w:lvl>
  </w:abstractNum>
  <w:abstractNum w:abstractNumId="20" w15:restartNumberingAfterBreak="0">
    <w:nsid w:val="47901E57"/>
    <w:multiLevelType w:val="multilevel"/>
    <w:tmpl w:val="EDF4650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4DF03D1F"/>
    <w:multiLevelType w:val="multilevel"/>
    <w:tmpl w:val="ED66FA2C"/>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4E042DE5"/>
    <w:multiLevelType w:val="hybridMultilevel"/>
    <w:tmpl w:val="EB18A47E"/>
    <w:lvl w:ilvl="0" w:tplc="08090001">
      <w:start w:val="1"/>
      <w:numFmt w:val="bullet"/>
      <w:pStyle w:val="Schedule1"/>
      <w:lvlText w:val=""/>
      <w:lvlJc w:val="left"/>
      <w:pPr>
        <w:tabs>
          <w:tab w:val="num" w:pos="720"/>
        </w:tabs>
        <w:ind w:left="720" w:hanging="360"/>
      </w:pPr>
      <w:rPr>
        <w:rFonts w:ascii="Symbol" w:hAnsi="Symbol" w:hint="default"/>
      </w:rPr>
    </w:lvl>
    <w:lvl w:ilvl="1" w:tplc="FFFFFFFF" w:tentative="1">
      <w:start w:val="1"/>
      <w:numFmt w:val="bullet"/>
      <w:pStyle w:val="Sch1Number"/>
      <w:lvlText w:val="•"/>
      <w:lvlJc w:val="left"/>
      <w:pPr>
        <w:tabs>
          <w:tab w:val="num" w:pos="1440"/>
        </w:tabs>
        <w:ind w:left="1440" w:hanging="360"/>
      </w:pPr>
      <w:rPr>
        <w:rFonts w:ascii="Arial" w:hAnsi="Arial" w:hint="default"/>
      </w:rPr>
    </w:lvl>
    <w:lvl w:ilvl="2" w:tplc="FFFFFFFF" w:tentative="1">
      <w:start w:val="1"/>
      <w:numFmt w:val="bullet"/>
      <w:pStyle w:val="Sch2Number"/>
      <w:lvlText w:val="•"/>
      <w:lvlJc w:val="left"/>
      <w:pPr>
        <w:tabs>
          <w:tab w:val="num" w:pos="2160"/>
        </w:tabs>
        <w:ind w:left="2160" w:hanging="360"/>
      </w:pPr>
      <w:rPr>
        <w:rFonts w:ascii="Arial" w:hAnsi="Arial" w:hint="default"/>
      </w:rPr>
    </w:lvl>
    <w:lvl w:ilvl="3" w:tplc="FFFFFFFF" w:tentative="1">
      <w:start w:val="1"/>
      <w:numFmt w:val="bullet"/>
      <w:pStyle w:val="Sch3Number"/>
      <w:lvlText w:val="•"/>
      <w:lvlJc w:val="left"/>
      <w:pPr>
        <w:tabs>
          <w:tab w:val="num" w:pos="2880"/>
        </w:tabs>
        <w:ind w:left="2880" w:hanging="360"/>
      </w:pPr>
      <w:rPr>
        <w:rFonts w:ascii="Arial" w:hAnsi="Arial" w:hint="default"/>
      </w:rPr>
    </w:lvl>
    <w:lvl w:ilvl="4" w:tplc="FFFFFFFF" w:tentative="1">
      <w:start w:val="1"/>
      <w:numFmt w:val="bullet"/>
      <w:pStyle w:val="Sch4Number"/>
      <w:lvlText w:val="•"/>
      <w:lvlJc w:val="left"/>
      <w:pPr>
        <w:tabs>
          <w:tab w:val="num" w:pos="3600"/>
        </w:tabs>
        <w:ind w:left="3600" w:hanging="360"/>
      </w:pPr>
      <w:rPr>
        <w:rFonts w:ascii="Arial" w:hAnsi="Arial" w:hint="default"/>
      </w:rPr>
    </w:lvl>
    <w:lvl w:ilvl="5" w:tplc="FFFFFFFF" w:tentative="1">
      <w:start w:val="1"/>
      <w:numFmt w:val="bullet"/>
      <w:pStyle w:val="Sch5Number"/>
      <w:lvlText w:val="•"/>
      <w:lvlJc w:val="left"/>
      <w:pPr>
        <w:tabs>
          <w:tab w:val="num" w:pos="4320"/>
        </w:tabs>
        <w:ind w:left="4320" w:hanging="360"/>
      </w:pPr>
      <w:rPr>
        <w:rFonts w:ascii="Arial" w:hAnsi="Arial" w:hint="default"/>
      </w:rPr>
    </w:lvl>
    <w:lvl w:ilvl="6" w:tplc="FFFFFFFF" w:tentative="1">
      <w:start w:val="1"/>
      <w:numFmt w:val="bullet"/>
      <w:pStyle w:val="Sch7Number"/>
      <w:lvlText w:val="•"/>
      <w:lvlJc w:val="left"/>
      <w:pPr>
        <w:tabs>
          <w:tab w:val="num" w:pos="5040"/>
        </w:tabs>
        <w:ind w:left="5040" w:hanging="360"/>
      </w:pPr>
      <w:rPr>
        <w:rFonts w:ascii="Arial" w:hAnsi="Arial" w:hint="default"/>
      </w:rPr>
    </w:lvl>
    <w:lvl w:ilvl="7" w:tplc="FFFFFFFF" w:tentative="1">
      <w:start w:val="1"/>
      <w:numFmt w:val="bullet"/>
      <w:pStyle w:val="Sch8Number"/>
      <w:lvlText w:val="•"/>
      <w:lvlJc w:val="left"/>
      <w:pPr>
        <w:tabs>
          <w:tab w:val="num" w:pos="5760"/>
        </w:tabs>
        <w:ind w:left="5760" w:hanging="360"/>
      </w:pPr>
      <w:rPr>
        <w:rFonts w:ascii="Arial" w:hAnsi="Arial" w:hint="default"/>
      </w:rPr>
    </w:lvl>
    <w:lvl w:ilvl="8" w:tplc="FFFFFFFF" w:tentative="1">
      <w:start w:val="1"/>
      <w:numFmt w:val="bullet"/>
      <w:pStyle w:val="Sch9Number"/>
      <w:lvlText w:val="•"/>
      <w:lvlJc w:val="left"/>
      <w:pPr>
        <w:tabs>
          <w:tab w:val="num" w:pos="6480"/>
        </w:tabs>
        <w:ind w:left="6480" w:hanging="360"/>
      </w:pPr>
      <w:rPr>
        <w:rFonts w:ascii="Arial" w:hAnsi="Arial" w:hint="default"/>
      </w:rPr>
    </w:lvl>
  </w:abstractNum>
  <w:abstractNum w:abstractNumId="23" w15:restartNumberingAfterBreak="0">
    <w:nsid w:val="518074CD"/>
    <w:multiLevelType w:val="multilevel"/>
    <w:tmpl w:val="5622AF8C"/>
    <w:lvl w:ilvl="0">
      <w:start w:val="1"/>
      <w:numFmt w:val="decimal"/>
      <w:lvlText w:val="%1."/>
      <w:lvlJc w:val="left"/>
      <w:pPr>
        <w:ind w:left="547" w:hanging="405"/>
      </w:pPr>
      <w:rPr>
        <w:rFonts w:hint="default"/>
        <w:color w:val="005EB8"/>
        <w:sz w:val="48"/>
        <w:szCs w:val="48"/>
      </w:rPr>
    </w:lvl>
    <w:lvl w:ilvl="1">
      <w:start w:val="1"/>
      <w:numFmt w:val="decimal"/>
      <w:lvlText w:val="%1.%2"/>
      <w:lvlJc w:val="left"/>
      <w:pPr>
        <w:ind w:left="2280" w:hanging="720"/>
      </w:pPr>
      <w:rPr>
        <w:rFonts w:hint="default"/>
        <w:b/>
        <w:bCs/>
        <w:color w:val="auto"/>
        <w:sz w:val="28"/>
        <w:szCs w:val="28"/>
      </w:rPr>
    </w:lvl>
    <w:lvl w:ilvl="2">
      <w:start w:val="1"/>
      <w:numFmt w:val="decimal"/>
      <w:lvlText w:val="%1.%2.%3"/>
      <w:lvlJc w:val="left"/>
      <w:pPr>
        <w:ind w:left="1288" w:hanging="720"/>
      </w:pPr>
      <w:rPr>
        <w:rFonts w:hint="default"/>
        <w:b w:val="0"/>
        <w:bCs w:val="0"/>
        <w:color w:val="auto"/>
        <w:sz w:val="22"/>
        <w:szCs w:val="22"/>
      </w:rPr>
    </w:lvl>
    <w:lvl w:ilvl="3">
      <w:start w:val="1"/>
      <w:numFmt w:val="bullet"/>
      <w:lvlText w:val=""/>
      <w:lvlJc w:val="left"/>
      <w:pPr>
        <w:ind w:left="1931" w:hanging="1080"/>
      </w:pPr>
      <w:rPr>
        <w:rFonts w:ascii="Symbol" w:hAnsi="Symbol" w:hint="default"/>
        <w:strike w:val="0"/>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4" w15:restartNumberingAfterBreak="0">
    <w:nsid w:val="538E32A3"/>
    <w:multiLevelType w:val="multilevel"/>
    <w:tmpl w:val="299A5EB0"/>
    <w:styleLink w:val="ScheduleNumbering"/>
    <w:lvl w:ilvl="0">
      <w:start w:val="1"/>
      <w:numFmt w:val="decimal"/>
      <w:lvlText w:val="Schedule %1"/>
      <w:lvlJc w:val="left"/>
      <w:pPr>
        <w:tabs>
          <w:tab w:val="num" w:pos="1077"/>
        </w:tabs>
        <w:ind w:left="1701" w:hanging="1701"/>
      </w:pPr>
      <w:rPr>
        <w:rFonts w:hint="default"/>
      </w:rPr>
    </w:lvl>
    <w:lvl w:ilvl="1">
      <w:start w:val="1"/>
      <w:numFmt w:val="decimal"/>
      <w:lvlText w:val="%2"/>
      <w:lvlJc w:val="left"/>
      <w:pPr>
        <w:tabs>
          <w:tab w:val="num" w:pos="1008"/>
        </w:tabs>
        <w:ind w:left="1008" w:hanging="1008"/>
      </w:pPr>
      <w:rPr>
        <w:rFonts w:hint="default"/>
      </w:rPr>
    </w:lvl>
    <w:lvl w:ilvl="2">
      <w:start w:val="1"/>
      <w:numFmt w:val="decimal"/>
      <w:lvlText w:val="%2.%3"/>
      <w:lvlJc w:val="left"/>
      <w:pPr>
        <w:tabs>
          <w:tab w:val="num" w:pos="1008"/>
        </w:tabs>
        <w:ind w:left="1008" w:hanging="1008"/>
      </w:pPr>
      <w:rPr>
        <w:rFonts w:hint="default"/>
      </w:rPr>
    </w:lvl>
    <w:lvl w:ilvl="3">
      <w:start w:val="1"/>
      <w:numFmt w:val="decimal"/>
      <w:lvlText w:val="%2.%3.%4"/>
      <w:lvlJc w:val="left"/>
      <w:pPr>
        <w:tabs>
          <w:tab w:val="num" w:pos="1008"/>
        </w:tabs>
        <w:ind w:left="1008" w:hanging="1008"/>
      </w:pPr>
      <w:rPr>
        <w:rFonts w:hint="default"/>
      </w:rPr>
    </w:lvl>
    <w:lvl w:ilvl="4">
      <w:start w:val="1"/>
      <w:numFmt w:val="lowerLetter"/>
      <w:lvlText w:val="%5."/>
      <w:lvlJc w:val="left"/>
      <w:pPr>
        <w:tabs>
          <w:tab w:val="num" w:pos="1440"/>
        </w:tabs>
        <w:ind w:left="1440" w:hanging="432"/>
      </w:pPr>
      <w:rPr>
        <w:rFonts w:hint="default"/>
      </w:rPr>
    </w:lvl>
    <w:lvl w:ilvl="5">
      <w:start w:val="1"/>
      <w:numFmt w:val="lowerRoman"/>
      <w:lvlText w:val="%6."/>
      <w:lvlJc w:val="left"/>
      <w:pPr>
        <w:tabs>
          <w:tab w:val="num" w:pos="2160"/>
        </w:tabs>
        <w:ind w:left="2160" w:hanging="72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2126"/>
      </w:pPr>
      <w:rPr>
        <w:rFonts w:hint="default"/>
      </w:rPr>
    </w:lvl>
    <w:lvl w:ilvl="8">
      <w:start w:val="1"/>
      <w:numFmt w:val="none"/>
      <w:lvlRestart w:val="0"/>
      <w:lvlText w:val=""/>
      <w:lvlJc w:val="left"/>
      <w:pPr>
        <w:ind w:left="3544" w:hanging="3544"/>
      </w:pPr>
      <w:rPr>
        <w:rFonts w:hint="default"/>
      </w:rPr>
    </w:lvl>
  </w:abstractNum>
  <w:abstractNum w:abstractNumId="25" w15:restartNumberingAfterBreak="0">
    <w:nsid w:val="594C1105"/>
    <w:multiLevelType w:val="hybridMultilevel"/>
    <w:tmpl w:val="4D40E688"/>
    <w:lvl w:ilvl="0" w:tplc="08090001">
      <w:start w:val="1"/>
      <w:numFmt w:val="bullet"/>
      <w:pStyle w:val="Par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DB5E6E"/>
    <w:multiLevelType w:val="multilevel"/>
    <w:tmpl w:val="FAE6F968"/>
    <w:styleLink w:val="HeadingNumbering2"/>
    <w:lvl w:ilvl="0">
      <w:start w:val="1"/>
      <w:numFmt w:val="bullet"/>
      <w:pStyle w:val="ListBullet"/>
      <w:lvlText w:val=""/>
      <w:lvlJc w:val="left"/>
      <w:pPr>
        <w:tabs>
          <w:tab w:val="num" w:pos="284"/>
        </w:tabs>
        <w:ind w:left="284" w:hanging="284"/>
      </w:pPr>
      <w:rPr>
        <w:rFonts w:ascii="Symbol" w:hAnsi="Symbol" w:hint="default"/>
        <w:color w:val="auto"/>
      </w:rPr>
    </w:lvl>
    <w:lvl w:ilvl="1">
      <w:start w:val="1"/>
      <w:numFmt w:val="bullet"/>
      <w:pStyle w:val="ListBullet2"/>
      <w:lvlText w:val=""/>
      <w:lvlJc w:val="left"/>
      <w:pPr>
        <w:tabs>
          <w:tab w:val="num" w:pos="567"/>
        </w:tabs>
        <w:ind w:left="567" w:hanging="283"/>
      </w:pPr>
      <w:rPr>
        <w:rFonts w:ascii="Symbol" w:hAnsi="Symbol" w:hint="default"/>
      </w:rPr>
    </w:lvl>
    <w:lvl w:ilvl="2">
      <w:start w:val="1"/>
      <w:numFmt w:val="bullet"/>
      <w:lvlRestart w:val="0"/>
      <w:pStyle w:val="ListBullet3"/>
      <w:lvlText w:val=""/>
      <w:lvlJc w:val="left"/>
      <w:pPr>
        <w:tabs>
          <w:tab w:val="num" w:pos="851"/>
        </w:tabs>
        <w:ind w:left="851" w:hanging="284"/>
      </w:pPr>
      <w:rPr>
        <w:rFonts w:ascii="Symbol" w:hAnsi="Symbol" w:hint="default"/>
        <w:color w:val="auto"/>
      </w:rPr>
    </w:lvl>
    <w:lvl w:ilvl="3">
      <w:start w:val="1"/>
      <w:numFmt w:val="none"/>
      <w:lvlRestart w:val="0"/>
      <w:pStyle w:val="HeadingLevel4"/>
      <w:lvlText w:val=""/>
      <w:lvlJc w:val="left"/>
      <w:pPr>
        <w:tabs>
          <w:tab w:val="num" w:pos="851"/>
        </w:tabs>
        <w:ind w:left="851" w:firstLine="0"/>
      </w:pPr>
      <w:rPr>
        <w:rFonts w:hint="default"/>
      </w:rPr>
    </w:lvl>
    <w:lvl w:ilvl="4">
      <w:start w:val="1"/>
      <w:numFmt w:val="none"/>
      <w:lvlRestart w:val="0"/>
      <w:pStyle w:val="HeadingLevel5"/>
      <w:lvlText w:val=""/>
      <w:lvlJc w:val="left"/>
      <w:pPr>
        <w:tabs>
          <w:tab w:val="num" w:pos="851"/>
        </w:tabs>
        <w:ind w:left="851" w:firstLine="0"/>
      </w:pPr>
      <w:rPr>
        <w:rFonts w:hint="default"/>
      </w:rPr>
    </w:lvl>
    <w:lvl w:ilvl="5">
      <w:start w:val="1"/>
      <w:numFmt w:val="none"/>
      <w:lvlRestart w:val="0"/>
      <w:pStyle w:val="HeadingLevel6"/>
      <w:lvlText w:val=""/>
      <w:lvlJc w:val="left"/>
      <w:pPr>
        <w:tabs>
          <w:tab w:val="num" w:pos="851"/>
        </w:tabs>
        <w:ind w:left="851" w:firstLine="0"/>
      </w:pPr>
      <w:rPr>
        <w:rFonts w:hint="default"/>
      </w:rPr>
    </w:lvl>
    <w:lvl w:ilvl="6">
      <w:start w:val="1"/>
      <w:numFmt w:val="none"/>
      <w:lvlRestart w:val="0"/>
      <w:pStyle w:val="HeadingLevel7"/>
      <w:lvlText w:val=""/>
      <w:lvlJc w:val="left"/>
      <w:pPr>
        <w:tabs>
          <w:tab w:val="num" w:pos="851"/>
        </w:tabs>
        <w:ind w:left="851" w:firstLine="0"/>
      </w:pPr>
      <w:rPr>
        <w:rFonts w:hint="default"/>
      </w:rPr>
    </w:lvl>
    <w:lvl w:ilvl="7">
      <w:start w:val="1"/>
      <w:numFmt w:val="none"/>
      <w:lvlRestart w:val="0"/>
      <w:pStyle w:val="HeadingLevel8"/>
      <w:lvlText w:val=""/>
      <w:lvlJc w:val="left"/>
      <w:pPr>
        <w:tabs>
          <w:tab w:val="num" w:pos="851"/>
        </w:tabs>
        <w:ind w:left="851" w:firstLine="0"/>
      </w:pPr>
      <w:rPr>
        <w:rFonts w:hint="default"/>
      </w:rPr>
    </w:lvl>
    <w:lvl w:ilvl="8">
      <w:start w:val="1"/>
      <w:numFmt w:val="none"/>
      <w:lvlRestart w:val="0"/>
      <w:pStyle w:val="HeadingLevel9"/>
      <w:lvlText w:val=""/>
      <w:lvlJc w:val="left"/>
      <w:pPr>
        <w:ind w:left="851" w:firstLine="0"/>
      </w:pPr>
      <w:rPr>
        <w:rFonts w:hint="default"/>
      </w:rPr>
    </w:lvl>
  </w:abstractNum>
  <w:abstractNum w:abstractNumId="27" w15:restartNumberingAfterBreak="0">
    <w:nsid w:val="61BC3D3D"/>
    <w:multiLevelType w:val="multilevel"/>
    <w:tmpl w:val="FAE6F968"/>
    <w:styleLink w:val="GTListBullet"/>
    <w:lvl w:ilvl="0">
      <w:start w:val="1"/>
      <w:numFmt w:val="bullet"/>
      <w:lvlText w:val=""/>
      <w:lvlJc w:val="left"/>
      <w:pPr>
        <w:tabs>
          <w:tab w:val="num" w:pos="284"/>
        </w:tabs>
        <w:ind w:left="284" w:hanging="284"/>
      </w:pPr>
      <w:rPr>
        <w:rFonts w:ascii="Symbol" w:hAnsi="Symbol" w:hint="default"/>
        <w:color w:val="auto"/>
      </w:rPr>
    </w:lvl>
    <w:lvl w:ilvl="1">
      <w:start w:val="1"/>
      <w:numFmt w:val="bullet"/>
      <w:lvlText w:val=""/>
      <w:lvlJc w:val="left"/>
      <w:pPr>
        <w:tabs>
          <w:tab w:val="num" w:pos="567"/>
        </w:tabs>
        <w:ind w:left="567" w:hanging="283"/>
      </w:pPr>
      <w:rPr>
        <w:rFonts w:ascii="Symbol" w:hAnsi="Symbol" w:hint="default"/>
      </w:rPr>
    </w:lvl>
    <w:lvl w:ilvl="2">
      <w:start w:val="1"/>
      <w:numFmt w:val="bullet"/>
      <w:lvlRestart w:val="0"/>
      <w:lvlText w:val=""/>
      <w:lvlJc w:val="left"/>
      <w:pPr>
        <w:tabs>
          <w:tab w:val="num" w:pos="851"/>
        </w:tabs>
        <w:ind w:left="851" w:hanging="284"/>
      </w:pPr>
      <w:rPr>
        <w:rFonts w:ascii="Symbol" w:hAnsi="Symbol" w:hint="default"/>
        <w:color w:val="auto"/>
      </w:rPr>
    </w:lvl>
    <w:lvl w:ilvl="3">
      <w:start w:val="1"/>
      <w:numFmt w:val="none"/>
      <w:lvlRestart w:val="0"/>
      <w:lvlText w:val=""/>
      <w:lvlJc w:val="left"/>
      <w:pPr>
        <w:tabs>
          <w:tab w:val="num" w:pos="851"/>
        </w:tabs>
        <w:ind w:left="851" w:firstLine="0"/>
      </w:pPr>
      <w:rPr>
        <w:rFonts w:hint="default"/>
      </w:rPr>
    </w:lvl>
    <w:lvl w:ilvl="4">
      <w:start w:val="1"/>
      <w:numFmt w:val="none"/>
      <w:lvlRestart w:val="0"/>
      <w:pStyle w:val="Bullet5"/>
      <w:lvlText w:val=""/>
      <w:lvlJc w:val="left"/>
      <w:pPr>
        <w:tabs>
          <w:tab w:val="num" w:pos="851"/>
        </w:tabs>
        <w:ind w:left="851" w:firstLine="0"/>
      </w:pPr>
      <w:rPr>
        <w:rFonts w:hint="default"/>
      </w:rPr>
    </w:lvl>
    <w:lvl w:ilvl="5">
      <w:start w:val="1"/>
      <w:numFmt w:val="none"/>
      <w:lvlRestart w:val="0"/>
      <w:pStyle w:val="Bullet6"/>
      <w:lvlText w:val=""/>
      <w:lvlJc w:val="left"/>
      <w:pPr>
        <w:tabs>
          <w:tab w:val="num" w:pos="851"/>
        </w:tabs>
        <w:ind w:left="851" w:firstLine="0"/>
      </w:pPr>
      <w:rPr>
        <w:rFonts w:hint="default"/>
      </w:rPr>
    </w:lvl>
    <w:lvl w:ilvl="6">
      <w:start w:val="1"/>
      <w:numFmt w:val="none"/>
      <w:lvlRestart w:val="0"/>
      <w:pStyle w:val="Bullet7"/>
      <w:lvlText w:val=""/>
      <w:lvlJc w:val="left"/>
      <w:pPr>
        <w:tabs>
          <w:tab w:val="num" w:pos="851"/>
        </w:tabs>
        <w:ind w:left="851" w:firstLine="0"/>
      </w:pPr>
      <w:rPr>
        <w:rFonts w:hint="default"/>
      </w:rPr>
    </w:lvl>
    <w:lvl w:ilvl="7">
      <w:start w:val="1"/>
      <w:numFmt w:val="none"/>
      <w:lvlRestart w:val="0"/>
      <w:pStyle w:val="Bullet8"/>
      <w:lvlText w:val=""/>
      <w:lvlJc w:val="left"/>
      <w:pPr>
        <w:tabs>
          <w:tab w:val="num" w:pos="851"/>
        </w:tabs>
        <w:ind w:left="851" w:firstLine="0"/>
      </w:pPr>
      <w:rPr>
        <w:rFonts w:hint="default"/>
      </w:rPr>
    </w:lvl>
    <w:lvl w:ilvl="8">
      <w:start w:val="1"/>
      <w:numFmt w:val="none"/>
      <w:lvlRestart w:val="0"/>
      <w:pStyle w:val="Bullet9"/>
      <w:lvlText w:val=""/>
      <w:lvlJc w:val="left"/>
      <w:pPr>
        <w:ind w:left="851" w:firstLine="0"/>
      </w:pPr>
      <w:rPr>
        <w:rFonts w:hint="default"/>
      </w:rPr>
    </w:lvl>
  </w:abstractNum>
  <w:abstractNum w:abstractNumId="28" w15:restartNumberingAfterBreak="0">
    <w:nsid w:val="66145182"/>
    <w:multiLevelType w:val="hybridMultilevel"/>
    <w:tmpl w:val="9708758C"/>
    <w:name w:val="nhs_headings3"/>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C01A71"/>
    <w:multiLevelType w:val="multilevel"/>
    <w:tmpl w:val="5622AF8C"/>
    <w:name w:val="nhs_headings3"/>
    <w:lvl w:ilvl="0">
      <w:start w:val="1"/>
      <w:numFmt w:val="decimal"/>
      <w:lvlText w:val="%1."/>
      <w:lvlJc w:val="left"/>
      <w:pPr>
        <w:ind w:left="547" w:hanging="405"/>
      </w:pPr>
      <w:rPr>
        <w:rFonts w:hint="default"/>
        <w:color w:val="005EB8"/>
        <w:sz w:val="48"/>
        <w:szCs w:val="48"/>
      </w:rPr>
    </w:lvl>
    <w:lvl w:ilvl="1">
      <w:start w:val="1"/>
      <w:numFmt w:val="decimal"/>
      <w:lvlText w:val="%1.%2"/>
      <w:lvlJc w:val="left"/>
      <w:pPr>
        <w:ind w:left="2280" w:hanging="720"/>
      </w:pPr>
      <w:rPr>
        <w:rFonts w:hint="default"/>
        <w:b/>
        <w:bCs/>
        <w:color w:val="auto"/>
        <w:sz w:val="28"/>
        <w:szCs w:val="28"/>
      </w:rPr>
    </w:lvl>
    <w:lvl w:ilvl="2">
      <w:start w:val="1"/>
      <w:numFmt w:val="decimal"/>
      <w:lvlText w:val="%1.%2.%3"/>
      <w:lvlJc w:val="left"/>
      <w:pPr>
        <w:ind w:left="1288" w:hanging="720"/>
      </w:pPr>
      <w:rPr>
        <w:rFonts w:hint="default"/>
        <w:b w:val="0"/>
        <w:bCs w:val="0"/>
        <w:color w:val="auto"/>
        <w:sz w:val="22"/>
        <w:szCs w:val="22"/>
      </w:rPr>
    </w:lvl>
    <w:lvl w:ilvl="3">
      <w:start w:val="1"/>
      <w:numFmt w:val="bullet"/>
      <w:lvlText w:val=""/>
      <w:lvlJc w:val="left"/>
      <w:pPr>
        <w:ind w:left="1931" w:hanging="1080"/>
      </w:pPr>
      <w:rPr>
        <w:rFonts w:ascii="Symbol" w:hAnsi="Symbol" w:hint="default"/>
        <w:strike w:val="0"/>
        <w:color w:val="auto"/>
      </w:rPr>
    </w:lvl>
    <w:lvl w:ilvl="4">
      <w:start w:val="1"/>
      <w:numFmt w:val="bullet"/>
      <w:lvlText w:val=""/>
      <w:lvlJc w:val="left"/>
      <w:pPr>
        <w:ind w:left="5412" w:hanging="1440"/>
      </w:pPr>
      <w:rPr>
        <w:rFonts w:ascii="Symbol" w:hAnsi="Symbol"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0" w15:restartNumberingAfterBreak="0">
    <w:nsid w:val="6A9B1A15"/>
    <w:multiLevelType w:val="multilevel"/>
    <w:tmpl w:val="CCEAD582"/>
    <w:lvl w:ilvl="0">
      <w:start w:val="1"/>
      <w:numFmt w:val="bullet"/>
      <w:pStyle w:val="CoverPartyName"/>
      <w:lvlText w:val=""/>
      <w:lvlJc w:val="left"/>
      <w:pPr>
        <w:tabs>
          <w:tab w:val="num" w:pos="720"/>
        </w:tabs>
        <w:ind w:left="720" w:hanging="720"/>
      </w:pPr>
      <w:rPr>
        <w:rFonts w:ascii="Symbol" w:hAnsi="Symbol" w:hint="default"/>
        <w:color w:val="auto"/>
      </w:rPr>
    </w:lvl>
    <w:lvl w:ilvl="1">
      <w:start w:val="1"/>
      <w:numFmt w:val="decimal"/>
      <w:pStyle w:val="Appendixlevel2"/>
      <w:lvlText w:val="%2."/>
      <w:lvlJc w:val="left"/>
      <w:pPr>
        <w:tabs>
          <w:tab w:val="num" w:pos="1440"/>
        </w:tabs>
        <w:ind w:left="1440" w:hanging="720"/>
      </w:pPr>
    </w:lvl>
    <w:lvl w:ilvl="2">
      <w:start w:val="1"/>
      <w:numFmt w:val="decimal"/>
      <w:pStyle w:val="Appendixlevel3"/>
      <w:lvlText w:val="%3."/>
      <w:lvlJc w:val="left"/>
      <w:pPr>
        <w:tabs>
          <w:tab w:val="num" w:pos="2160"/>
        </w:tabs>
        <w:ind w:left="2160" w:hanging="720"/>
      </w:pPr>
    </w:lvl>
    <w:lvl w:ilvl="3">
      <w:start w:val="1"/>
      <w:numFmt w:val="bullet"/>
      <w:lvlText w:val=""/>
      <w:lvlJc w:val="left"/>
      <w:pPr>
        <w:ind w:left="1636" w:hanging="360"/>
      </w:pPr>
      <w:rPr>
        <w:rFonts w:ascii="Wingdings" w:hAnsi="Wingdings"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B5E522A"/>
    <w:multiLevelType w:val="multilevel"/>
    <w:tmpl w:val="600AB9F8"/>
    <w:lvl w:ilvl="0">
      <w:start w:val="4"/>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num w:numId="1">
    <w:abstractNumId w:val="27"/>
  </w:num>
  <w:num w:numId="2">
    <w:abstractNumId w:val="26"/>
  </w:num>
  <w:num w:numId="3">
    <w:abstractNumId w:val="22"/>
  </w:num>
  <w:num w:numId="4">
    <w:abstractNumId w:val="3"/>
  </w:num>
  <w:num w:numId="5">
    <w:abstractNumId w:val="25"/>
  </w:num>
  <w:num w:numId="6">
    <w:abstractNumId w:val="0"/>
  </w:num>
  <w:num w:numId="7">
    <w:abstractNumId w:val="1"/>
  </w:num>
  <w:num w:numId="8">
    <w:abstractNumId w:val="4"/>
  </w:num>
  <w:num w:numId="9">
    <w:abstractNumId w:val="7"/>
  </w:num>
  <w:num w:numId="10">
    <w:abstractNumId w:val="9"/>
  </w:num>
  <w:num w:numId="11">
    <w:abstractNumId w:val="10"/>
  </w:num>
  <w:num w:numId="12">
    <w:abstractNumId w:val="14"/>
  </w:num>
  <w:num w:numId="13">
    <w:abstractNumId w:val="15"/>
  </w:num>
  <w:num w:numId="14">
    <w:abstractNumId w:val="16"/>
  </w:num>
  <w:num w:numId="15">
    <w:abstractNumId w:val="24"/>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6"/>
  </w:num>
  <w:num w:numId="19">
    <w:abstractNumId w:val="13"/>
  </w:num>
  <w:num w:numId="20">
    <w:abstractNumId w:val="5"/>
  </w:num>
  <w:num w:numId="21">
    <w:abstractNumId w:val="29"/>
  </w:num>
  <w:num w:numId="22">
    <w:abstractNumId w:val="20"/>
  </w:num>
  <w:num w:numId="23">
    <w:abstractNumId w:val="31"/>
  </w:num>
  <w:num w:numId="24">
    <w:abstractNumId w:val="21"/>
  </w:num>
  <w:num w:numId="25">
    <w:abstractNumId w:val="17"/>
  </w:num>
  <w:num w:numId="26">
    <w:abstractNumId w:val="12"/>
  </w:num>
  <w:num w:numId="27">
    <w:abstractNumId w:val="2"/>
  </w:num>
  <w:num w:numId="28">
    <w:abstractNumId w:val="18"/>
  </w:num>
  <w:num w:numId="29">
    <w:abstractNumId w:val="8"/>
  </w:num>
  <w:num w:numId="30">
    <w:abstractNumId w:val="28"/>
  </w:num>
  <w:num w:numId="31">
    <w:abstractNumId w:val="23"/>
  </w:num>
  <w:num w:numId="32">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C0B"/>
    <w:rsid w:val="00036451"/>
    <w:rsid w:val="00037B84"/>
    <w:rsid w:val="000632F5"/>
    <w:rsid w:val="000720BA"/>
    <w:rsid w:val="00073EFC"/>
    <w:rsid w:val="000B1F48"/>
    <w:rsid w:val="000C16AA"/>
    <w:rsid w:val="000E3012"/>
    <w:rsid w:val="000F2AE6"/>
    <w:rsid w:val="001109F6"/>
    <w:rsid w:val="0012108B"/>
    <w:rsid w:val="001272E8"/>
    <w:rsid w:val="001668BE"/>
    <w:rsid w:val="00193935"/>
    <w:rsid w:val="001A7B5B"/>
    <w:rsid w:val="001B7C0B"/>
    <w:rsid w:val="001E74CF"/>
    <w:rsid w:val="001F56AA"/>
    <w:rsid w:val="00226CC7"/>
    <w:rsid w:val="00226E92"/>
    <w:rsid w:val="00245F37"/>
    <w:rsid w:val="0027020F"/>
    <w:rsid w:val="00271423"/>
    <w:rsid w:val="00274F0F"/>
    <w:rsid w:val="002A05FC"/>
    <w:rsid w:val="002A7D5A"/>
    <w:rsid w:val="002B70FA"/>
    <w:rsid w:val="002F53D4"/>
    <w:rsid w:val="00334E09"/>
    <w:rsid w:val="00380DD2"/>
    <w:rsid w:val="003B4A1F"/>
    <w:rsid w:val="003C420C"/>
    <w:rsid w:val="003C49D8"/>
    <w:rsid w:val="003F7347"/>
    <w:rsid w:val="00414479"/>
    <w:rsid w:val="00447E54"/>
    <w:rsid w:val="00451864"/>
    <w:rsid w:val="00473357"/>
    <w:rsid w:val="004E3FD5"/>
    <w:rsid w:val="004E60A1"/>
    <w:rsid w:val="00500283"/>
    <w:rsid w:val="0051145B"/>
    <w:rsid w:val="00512A83"/>
    <w:rsid w:val="005360BC"/>
    <w:rsid w:val="00562C28"/>
    <w:rsid w:val="00572507"/>
    <w:rsid w:val="00581D98"/>
    <w:rsid w:val="005947BD"/>
    <w:rsid w:val="005B01E9"/>
    <w:rsid w:val="005B2B72"/>
    <w:rsid w:val="005B3FC7"/>
    <w:rsid w:val="005B6921"/>
    <w:rsid w:val="005D54FD"/>
    <w:rsid w:val="005E08E0"/>
    <w:rsid w:val="005F4EEF"/>
    <w:rsid w:val="00626E8F"/>
    <w:rsid w:val="006445BB"/>
    <w:rsid w:val="0065479F"/>
    <w:rsid w:val="00664EB2"/>
    <w:rsid w:val="00671B7F"/>
    <w:rsid w:val="00695790"/>
    <w:rsid w:val="006B03DB"/>
    <w:rsid w:val="006B3C6E"/>
    <w:rsid w:val="006B70E6"/>
    <w:rsid w:val="006C39CC"/>
    <w:rsid w:val="006C7B7A"/>
    <w:rsid w:val="006D2C51"/>
    <w:rsid w:val="006E3A3D"/>
    <w:rsid w:val="006E43BB"/>
    <w:rsid w:val="00753D6F"/>
    <w:rsid w:val="00776AD2"/>
    <w:rsid w:val="007D4625"/>
    <w:rsid w:val="007F5566"/>
    <w:rsid w:val="008055D8"/>
    <w:rsid w:val="0082244C"/>
    <w:rsid w:val="0082585A"/>
    <w:rsid w:val="0084512C"/>
    <w:rsid w:val="00853157"/>
    <w:rsid w:val="00870464"/>
    <w:rsid w:val="00880AE0"/>
    <w:rsid w:val="00894FBF"/>
    <w:rsid w:val="008D0FCE"/>
    <w:rsid w:val="008D7BD1"/>
    <w:rsid w:val="008E36E6"/>
    <w:rsid w:val="00954BE4"/>
    <w:rsid w:val="00956EE0"/>
    <w:rsid w:val="00957F29"/>
    <w:rsid w:val="00960659"/>
    <w:rsid w:val="009631D6"/>
    <w:rsid w:val="009701A3"/>
    <w:rsid w:val="00972A64"/>
    <w:rsid w:val="00986549"/>
    <w:rsid w:val="009B6918"/>
    <w:rsid w:val="009C1288"/>
    <w:rsid w:val="009C6DBF"/>
    <w:rsid w:val="00A03306"/>
    <w:rsid w:val="00A125A3"/>
    <w:rsid w:val="00A233FE"/>
    <w:rsid w:val="00A36A69"/>
    <w:rsid w:val="00A72255"/>
    <w:rsid w:val="00AB4C4E"/>
    <w:rsid w:val="00AC71BB"/>
    <w:rsid w:val="00AE22E0"/>
    <w:rsid w:val="00AE2F25"/>
    <w:rsid w:val="00AE711A"/>
    <w:rsid w:val="00AF2D57"/>
    <w:rsid w:val="00B02A7E"/>
    <w:rsid w:val="00B16886"/>
    <w:rsid w:val="00B70387"/>
    <w:rsid w:val="00B8299A"/>
    <w:rsid w:val="00BA386C"/>
    <w:rsid w:val="00BC5412"/>
    <w:rsid w:val="00BE089A"/>
    <w:rsid w:val="00BF3DF0"/>
    <w:rsid w:val="00C20B1E"/>
    <w:rsid w:val="00C27561"/>
    <w:rsid w:val="00C4633F"/>
    <w:rsid w:val="00C50FDE"/>
    <w:rsid w:val="00C57B98"/>
    <w:rsid w:val="00C62DB3"/>
    <w:rsid w:val="00C66FEF"/>
    <w:rsid w:val="00C86279"/>
    <w:rsid w:val="00C86A1C"/>
    <w:rsid w:val="00C90361"/>
    <w:rsid w:val="00C9141E"/>
    <w:rsid w:val="00CA76B4"/>
    <w:rsid w:val="00CB3825"/>
    <w:rsid w:val="00CC04F6"/>
    <w:rsid w:val="00CC0D5F"/>
    <w:rsid w:val="00CD6837"/>
    <w:rsid w:val="00D04CE8"/>
    <w:rsid w:val="00D40522"/>
    <w:rsid w:val="00DE03FC"/>
    <w:rsid w:val="00DF1147"/>
    <w:rsid w:val="00DF191D"/>
    <w:rsid w:val="00E50E41"/>
    <w:rsid w:val="00E9352F"/>
    <w:rsid w:val="00EC3BA7"/>
    <w:rsid w:val="00ED26BA"/>
    <w:rsid w:val="00EE5ECE"/>
    <w:rsid w:val="00F5031F"/>
    <w:rsid w:val="00F83CCE"/>
    <w:rsid w:val="00F84F62"/>
    <w:rsid w:val="00FA0789"/>
    <w:rsid w:val="00FD0808"/>
    <w:rsid w:val="00FD23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3E8F8"/>
  <w15:chartTrackingRefBased/>
  <w15:docId w15:val="{F997B14D-C875-4373-933E-39D6A04E3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 w:unhideWhenUsed="1" w:qFormat="1"/>
    <w:lsdException w:name="List Bullet 3" w:semiHidden="1" w:uiPriority="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1" w:unhideWhenUsed="1" w:qFormat="1"/>
    <w:lsdException w:name="Body Text 3" w:semiHidden="1" w:uiPriority="1"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
    <w:basedOn w:val="Normal"/>
    <w:next w:val="BodyText"/>
    <w:link w:val="Heading1Char"/>
    <w:uiPriority w:val="9"/>
    <w:qFormat/>
    <w:rsid w:val="001B7C0B"/>
    <w:pPr>
      <w:keepNext/>
      <w:keepLines/>
      <w:spacing w:after="240" w:line="240" w:lineRule="auto"/>
      <w:contextualSpacing/>
      <w:jc w:val="center"/>
      <w:outlineLvl w:val="0"/>
    </w:pPr>
    <w:rPr>
      <w:rFonts w:ascii="Arial" w:eastAsiaTheme="majorEastAsia" w:hAnsi="Arial" w:cstheme="majorBidi"/>
      <w:b/>
      <w:bCs/>
      <w:szCs w:val="28"/>
      <w:u w:val="single"/>
    </w:rPr>
  </w:style>
  <w:style w:type="paragraph" w:styleId="Heading2">
    <w:name w:val="heading 2"/>
    <w:aliases w:val="Subheading"/>
    <w:basedOn w:val="Normal"/>
    <w:next w:val="BodyText"/>
    <w:link w:val="Heading2Char"/>
    <w:uiPriority w:val="9"/>
    <w:qFormat/>
    <w:rsid w:val="001B7C0B"/>
    <w:pPr>
      <w:keepNext/>
      <w:spacing w:after="240" w:line="240" w:lineRule="auto"/>
      <w:outlineLvl w:val="1"/>
    </w:pPr>
    <w:rPr>
      <w:rFonts w:ascii="Arial" w:hAnsi="Arial"/>
      <w:b/>
      <w:szCs w:val="20"/>
    </w:rPr>
  </w:style>
  <w:style w:type="paragraph" w:styleId="Heading3">
    <w:name w:val="heading 3"/>
    <w:basedOn w:val="BodyText"/>
    <w:next w:val="BodyText"/>
    <w:link w:val="Heading3Char"/>
    <w:uiPriority w:val="9"/>
    <w:qFormat/>
    <w:rsid w:val="001B7C0B"/>
    <w:pPr>
      <w:keepNext/>
      <w:keepLines/>
      <w:spacing w:before="200"/>
      <w:outlineLvl w:val="2"/>
    </w:pPr>
    <w:rPr>
      <w:rFonts w:asciiTheme="majorHAnsi" w:eastAsiaTheme="majorEastAsia" w:hAnsiTheme="majorHAnsi" w:cstheme="majorBidi"/>
      <w:b/>
      <w:bCs/>
    </w:rPr>
  </w:style>
  <w:style w:type="paragraph" w:styleId="Heading4">
    <w:name w:val="heading 4"/>
    <w:basedOn w:val="BodyText"/>
    <w:next w:val="BodyText"/>
    <w:link w:val="Heading4Char"/>
    <w:uiPriority w:val="9"/>
    <w:qFormat/>
    <w:rsid w:val="001B7C0B"/>
    <w:pPr>
      <w:outlineLvl w:val="3"/>
    </w:pPr>
  </w:style>
  <w:style w:type="paragraph" w:styleId="Heading5">
    <w:name w:val="heading 5"/>
    <w:basedOn w:val="BodyText"/>
    <w:next w:val="BodyText"/>
    <w:link w:val="Heading5Char"/>
    <w:uiPriority w:val="9"/>
    <w:qFormat/>
    <w:rsid w:val="001B7C0B"/>
    <w:pPr>
      <w:outlineLvl w:val="4"/>
    </w:pPr>
  </w:style>
  <w:style w:type="paragraph" w:styleId="Heading6">
    <w:name w:val="heading 6"/>
    <w:basedOn w:val="BodyText"/>
    <w:next w:val="BodyText"/>
    <w:link w:val="Heading6Char"/>
    <w:uiPriority w:val="9"/>
    <w:qFormat/>
    <w:rsid w:val="001B7C0B"/>
    <w:pPr>
      <w:keepNext/>
      <w:keepLines/>
      <w:spacing w:before="200"/>
      <w:outlineLvl w:val="5"/>
    </w:pPr>
    <w:rPr>
      <w:rFonts w:asciiTheme="majorHAnsi" w:eastAsiaTheme="majorEastAsia" w:hAnsiTheme="majorHAnsi" w:cstheme="majorBidi"/>
      <w:i/>
      <w:iCs/>
    </w:rPr>
  </w:style>
  <w:style w:type="paragraph" w:styleId="Heading7">
    <w:name w:val="heading 7"/>
    <w:basedOn w:val="Normal"/>
    <w:next w:val="Normal"/>
    <w:link w:val="Heading7Char"/>
    <w:uiPriority w:val="9"/>
    <w:semiHidden/>
    <w:qFormat/>
    <w:rsid w:val="001B7C0B"/>
    <w:pPr>
      <w:keepNext/>
      <w:keepLines/>
      <w:spacing w:before="200" w:after="0" w:line="240" w:lineRule="auto"/>
      <w:outlineLvl w:val="6"/>
    </w:pPr>
    <w:rPr>
      <w:rFonts w:asciiTheme="majorHAnsi" w:eastAsiaTheme="majorEastAsia" w:hAnsiTheme="majorHAnsi" w:cstheme="majorBidi"/>
      <w:i/>
      <w:iCs/>
      <w:color w:val="404040" w:themeColor="text1" w:themeTint="BF"/>
      <w:szCs w:val="20"/>
    </w:rPr>
  </w:style>
  <w:style w:type="paragraph" w:styleId="Heading8">
    <w:name w:val="heading 8"/>
    <w:basedOn w:val="Normal"/>
    <w:next w:val="Normal"/>
    <w:link w:val="Heading8Char"/>
    <w:uiPriority w:val="9"/>
    <w:semiHidden/>
    <w:qFormat/>
    <w:rsid w:val="001B7C0B"/>
    <w:pPr>
      <w:keepNext/>
      <w:keepLines/>
      <w:spacing w:before="40" w:after="0" w:line="240"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rsid w:val="001B7C0B"/>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Char"/>
    <w:basedOn w:val="DefaultParagraphFont"/>
    <w:link w:val="Heading1"/>
    <w:uiPriority w:val="9"/>
    <w:rsid w:val="001B7C0B"/>
    <w:rPr>
      <w:rFonts w:ascii="Arial" w:eastAsiaTheme="majorEastAsia" w:hAnsi="Arial" w:cstheme="majorBidi"/>
      <w:b/>
      <w:bCs/>
      <w:szCs w:val="28"/>
      <w:u w:val="single"/>
    </w:rPr>
  </w:style>
  <w:style w:type="character" w:customStyle="1" w:styleId="Heading2Char">
    <w:name w:val="Heading 2 Char"/>
    <w:aliases w:val="Subheading Char"/>
    <w:basedOn w:val="DefaultParagraphFont"/>
    <w:link w:val="Heading2"/>
    <w:uiPriority w:val="9"/>
    <w:rsid w:val="001B7C0B"/>
    <w:rPr>
      <w:rFonts w:ascii="Arial" w:hAnsi="Arial"/>
      <w:b/>
      <w:szCs w:val="20"/>
    </w:rPr>
  </w:style>
  <w:style w:type="character" w:customStyle="1" w:styleId="Heading3Char">
    <w:name w:val="Heading 3 Char"/>
    <w:basedOn w:val="DefaultParagraphFont"/>
    <w:link w:val="Heading3"/>
    <w:uiPriority w:val="9"/>
    <w:rsid w:val="001B7C0B"/>
    <w:rPr>
      <w:rFonts w:asciiTheme="majorHAnsi" w:eastAsiaTheme="majorEastAsia" w:hAnsiTheme="majorHAnsi" w:cstheme="majorBidi"/>
      <w:b/>
      <w:bCs/>
      <w:szCs w:val="20"/>
    </w:rPr>
  </w:style>
  <w:style w:type="character" w:customStyle="1" w:styleId="Heading4Char">
    <w:name w:val="Heading 4 Char"/>
    <w:basedOn w:val="DefaultParagraphFont"/>
    <w:link w:val="Heading4"/>
    <w:uiPriority w:val="9"/>
    <w:rsid w:val="001B7C0B"/>
    <w:rPr>
      <w:rFonts w:ascii="Arial" w:hAnsi="Arial"/>
      <w:szCs w:val="20"/>
    </w:rPr>
  </w:style>
  <w:style w:type="character" w:customStyle="1" w:styleId="Heading5Char">
    <w:name w:val="Heading 5 Char"/>
    <w:basedOn w:val="DefaultParagraphFont"/>
    <w:link w:val="Heading5"/>
    <w:uiPriority w:val="9"/>
    <w:rsid w:val="001B7C0B"/>
    <w:rPr>
      <w:rFonts w:ascii="Arial" w:hAnsi="Arial"/>
      <w:szCs w:val="20"/>
    </w:rPr>
  </w:style>
  <w:style w:type="character" w:customStyle="1" w:styleId="Heading6Char">
    <w:name w:val="Heading 6 Char"/>
    <w:basedOn w:val="DefaultParagraphFont"/>
    <w:link w:val="Heading6"/>
    <w:uiPriority w:val="9"/>
    <w:rsid w:val="001B7C0B"/>
    <w:rPr>
      <w:rFonts w:asciiTheme="majorHAnsi" w:eastAsiaTheme="majorEastAsia" w:hAnsiTheme="majorHAnsi" w:cstheme="majorBidi"/>
      <w:i/>
      <w:iCs/>
      <w:szCs w:val="20"/>
    </w:rPr>
  </w:style>
  <w:style w:type="character" w:customStyle="1" w:styleId="Heading7Char">
    <w:name w:val="Heading 7 Char"/>
    <w:basedOn w:val="DefaultParagraphFont"/>
    <w:link w:val="Heading7"/>
    <w:uiPriority w:val="9"/>
    <w:semiHidden/>
    <w:rsid w:val="001B7C0B"/>
    <w:rPr>
      <w:rFonts w:asciiTheme="majorHAnsi" w:eastAsiaTheme="majorEastAsia" w:hAnsiTheme="majorHAnsi" w:cstheme="majorBidi"/>
      <w:i/>
      <w:iCs/>
      <w:color w:val="404040" w:themeColor="text1" w:themeTint="BF"/>
      <w:szCs w:val="20"/>
    </w:rPr>
  </w:style>
  <w:style w:type="character" w:customStyle="1" w:styleId="Heading8Char">
    <w:name w:val="Heading 8 Char"/>
    <w:basedOn w:val="DefaultParagraphFont"/>
    <w:link w:val="Heading8"/>
    <w:uiPriority w:val="9"/>
    <w:semiHidden/>
    <w:rsid w:val="001B7C0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B7C0B"/>
    <w:rPr>
      <w:rFonts w:asciiTheme="majorHAnsi" w:eastAsiaTheme="majorEastAsia" w:hAnsiTheme="majorHAnsi" w:cstheme="majorBidi"/>
      <w:i/>
      <w:iCs/>
      <w:color w:val="272727" w:themeColor="text1" w:themeTint="D8"/>
      <w:sz w:val="21"/>
      <w:szCs w:val="21"/>
    </w:rPr>
  </w:style>
  <w:style w:type="numbering" w:customStyle="1" w:styleId="NoList1">
    <w:name w:val="No List1"/>
    <w:next w:val="NoList"/>
    <w:uiPriority w:val="99"/>
    <w:semiHidden/>
    <w:unhideWhenUsed/>
    <w:rsid w:val="001B7C0B"/>
  </w:style>
  <w:style w:type="paragraph" w:styleId="BodyText">
    <w:name w:val="Body Text"/>
    <w:basedOn w:val="Normal"/>
    <w:link w:val="BodyTextChar"/>
    <w:uiPriority w:val="1"/>
    <w:qFormat/>
    <w:rsid w:val="006445BB"/>
    <w:pPr>
      <w:spacing w:after="0" w:line="240" w:lineRule="auto"/>
      <w:jc w:val="both"/>
    </w:pPr>
    <w:rPr>
      <w:rFonts w:ascii="Arial" w:hAnsi="Arial"/>
      <w:sz w:val="24"/>
      <w:szCs w:val="20"/>
    </w:rPr>
  </w:style>
  <w:style w:type="character" w:customStyle="1" w:styleId="BodyTextChar">
    <w:name w:val="Body Text Char"/>
    <w:basedOn w:val="DefaultParagraphFont"/>
    <w:link w:val="BodyText"/>
    <w:uiPriority w:val="1"/>
    <w:rsid w:val="006445BB"/>
    <w:rPr>
      <w:rFonts w:ascii="Arial" w:hAnsi="Arial"/>
      <w:sz w:val="24"/>
      <w:szCs w:val="20"/>
    </w:rPr>
  </w:style>
  <w:style w:type="paragraph" w:styleId="BodyText2">
    <w:name w:val="Body Text 2"/>
    <w:basedOn w:val="Normal"/>
    <w:link w:val="BodyText2Char"/>
    <w:uiPriority w:val="1"/>
    <w:qFormat/>
    <w:rsid w:val="001B7C0B"/>
    <w:pPr>
      <w:spacing w:after="240" w:line="240" w:lineRule="auto"/>
      <w:ind w:left="1440"/>
    </w:pPr>
    <w:rPr>
      <w:rFonts w:ascii="Arial" w:hAnsi="Arial"/>
      <w:szCs w:val="20"/>
    </w:rPr>
  </w:style>
  <w:style w:type="character" w:customStyle="1" w:styleId="BodyText2Char">
    <w:name w:val="Body Text 2 Char"/>
    <w:basedOn w:val="DefaultParagraphFont"/>
    <w:link w:val="BodyText2"/>
    <w:uiPriority w:val="1"/>
    <w:rsid w:val="001B7C0B"/>
    <w:rPr>
      <w:rFonts w:ascii="Arial" w:hAnsi="Arial"/>
      <w:szCs w:val="20"/>
    </w:rPr>
  </w:style>
  <w:style w:type="paragraph" w:styleId="BodyText3">
    <w:name w:val="Body Text 3"/>
    <w:basedOn w:val="Normal"/>
    <w:link w:val="BodyText3Char"/>
    <w:uiPriority w:val="1"/>
    <w:qFormat/>
    <w:rsid w:val="001B7C0B"/>
    <w:pPr>
      <w:spacing w:after="240" w:line="240" w:lineRule="auto"/>
      <w:ind w:left="2517"/>
    </w:pPr>
    <w:rPr>
      <w:rFonts w:ascii="Arial" w:hAnsi="Arial"/>
      <w:szCs w:val="16"/>
    </w:rPr>
  </w:style>
  <w:style w:type="character" w:customStyle="1" w:styleId="BodyText3Char">
    <w:name w:val="Body Text 3 Char"/>
    <w:basedOn w:val="DefaultParagraphFont"/>
    <w:link w:val="BodyText3"/>
    <w:uiPriority w:val="1"/>
    <w:rsid w:val="001B7C0B"/>
    <w:rPr>
      <w:rFonts w:ascii="Arial" w:hAnsi="Arial"/>
      <w:szCs w:val="16"/>
    </w:rPr>
  </w:style>
  <w:style w:type="numbering" w:customStyle="1" w:styleId="PartiesNumbering">
    <w:name w:val="Parties Numbering"/>
    <w:uiPriority w:val="99"/>
    <w:rsid w:val="001B7C0B"/>
    <w:pPr>
      <w:numPr>
        <w:numId w:val="11"/>
      </w:numPr>
    </w:pPr>
  </w:style>
  <w:style w:type="paragraph" w:customStyle="1" w:styleId="CoverPartyName">
    <w:name w:val="Cover Party Name"/>
    <w:basedOn w:val="Normal"/>
    <w:uiPriority w:val="33"/>
    <w:qFormat/>
    <w:rsid w:val="001B7C0B"/>
    <w:pPr>
      <w:numPr>
        <w:numId w:val="16"/>
      </w:numPr>
      <w:spacing w:after="240" w:line="240" w:lineRule="auto"/>
    </w:pPr>
    <w:rPr>
      <w:rFonts w:ascii="Arial" w:hAnsi="Arial"/>
      <w:b/>
      <w:bCs/>
      <w:szCs w:val="24"/>
    </w:rPr>
  </w:style>
  <w:style w:type="paragraph" w:customStyle="1" w:styleId="HeadingLevel1">
    <w:name w:val="Heading Level 1"/>
    <w:basedOn w:val="Normal"/>
    <w:next w:val="Bluebanner"/>
    <w:uiPriority w:val="9"/>
    <w:qFormat/>
    <w:rsid w:val="001B7C0B"/>
    <w:pPr>
      <w:keepNext/>
      <w:keepLines/>
      <w:pageBreakBefore/>
      <w:tabs>
        <w:tab w:val="num" w:pos="284"/>
      </w:tabs>
      <w:spacing w:after="240" w:line="240" w:lineRule="auto"/>
      <w:ind w:left="284" w:hanging="284"/>
      <w:outlineLvl w:val="0"/>
    </w:pPr>
    <w:rPr>
      <w:rFonts w:ascii="Arial Bold" w:hAnsi="Arial Bold" w:cs="Times New Roman"/>
      <w:b/>
      <w:color w:val="44546A"/>
      <w:sz w:val="28"/>
    </w:rPr>
  </w:style>
  <w:style w:type="paragraph" w:customStyle="1" w:styleId="HeadingLevel2">
    <w:name w:val="Heading Level 2"/>
    <w:basedOn w:val="Normal"/>
    <w:next w:val="HeadingLevel3"/>
    <w:uiPriority w:val="9"/>
    <w:qFormat/>
    <w:rsid w:val="001B7C0B"/>
    <w:pPr>
      <w:keepNext/>
      <w:tabs>
        <w:tab w:val="num" w:pos="567"/>
      </w:tabs>
      <w:spacing w:before="480" w:after="240" w:line="240" w:lineRule="auto"/>
      <w:ind w:left="567" w:hanging="283"/>
      <w:outlineLvl w:val="1"/>
    </w:pPr>
    <w:rPr>
      <w:rFonts w:ascii="Arial Bold" w:hAnsi="Arial Bold" w:cs="Times New Roman"/>
      <w:b/>
      <w:color w:val="44546A"/>
      <w:sz w:val="24"/>
    </w:rPr>
  </w:style>
  <w:style w:type="paragraph" w:customStyle="1" w:styleId="HeadingLevel3">
    <w:name w:val="Heading Level 3"/>
    <w:basedOn w:val="Normal"/>
    <w:uiPriority w:val="9"/>
    <w:qFormat/>
    <w:rsid w:val="001B7C0B"/>
    <w:pPr>
      <w:tabs>
        <w:tab w:val="num" w:pos="851"/>
      </w:tabs>
      <w:spacing w:after="240" w:line="240" w:lineRule="auto"/>
      <w:ind w:left="851" w:hanging="284"/>
      <w:outlineLvl w:val="2"/>
    </w:pPr>
    <w:rPr>
      <w:rFonts w:ascii="Arial" w:hAnsi="Arial" w:cs="Times New Roman"/>
    </w:rPr>
  </w:style>
  <w:style w:type="paragraph" w:customStyle="1" w:styleId="HeadingLevel4">
    <w:name w:val="Heading Level 4"/>
    <w:basedOn w:val="Normal"/>
    <w:next w:val="BodyText4"/>
    <w:uiPriority w:val="9"/>
    <w:qFormat/>
    <w:rsid w:val="001B7C0B"/>
    <w:pPr>
      <w:numPr>
        <w:ilvl w:val="3"/>
        <w:numId w:val="2"/>
      </w:numPr>
      <w:spacing w:after="240" w:line="240" w:lineRule="auto"/>
      <w:outlineLvl w:val="3"/>
    </w:pPr>
    <w:rPr>
      <w:rFonts w:ascii="Arial" w:hAnsi="Arial" w:cs="Times New Roman"/>
    </w:rPr>
  </w:style>
  <w:style w:type="paragraph" w:customStyle="1" w:styleId="HeadingLevel5">
    <w:name w:val="Heading Level 5"/>
    <w:basedOn w:val="Normal"/>
    <w:next w:val="BodyText5"/>
    <w:uiPriority w:val="9"/>
    <w:qFormat/>
    <w:rsid w:val="001B7C0B"/>
    <w:pPr>
      <w:numPr>
        <w:ilvl w:val="4"/>
        <w:numId w:val="2"/>
      </w:numPr>
      <w:spacing w:after="240" w:line="240" w:lineRule="auto"/>
      <w:outlineLvl w:val="4"/>
    </w:pPr>
    <w:rPr>
      <w:rFonts w:ascii="Arial" w:hAnsi="Arial" w:cs="Times New Roman"/>
    </w:rPr>
  </w:style>
  <w:style w:type="paragraph" w:customStyle="1" w:styleId="NumberLevel1">
    <w:name w:val="Number Level 1"/>
    <w:basedOn w:val="Normal"/>
    <w:uiPriority w:val="10"/>
    <w:qFormat/>
    <w:rsid w:val="001B7C0B"/>
    <w:pPr>
      <w:numPr>
        <w:numId w:val="4"/>
      </w:numPr>
      <w:spacing w:after="240" w:line="240" w:lineRule="auto"/>
      <w:outlineLvl w:val="0"/>
    </w:pPr>
    <w:rPr>
      <w:rFonts w:ascii="Arial" w:hAnsi="Arial" w:cs="Times New Roman"/>
      <w:b/>
    </w:rPr>
  </w:style>
  <w:style w:type="paragraph" w:customStyle="1" w:styleId="NumberLevel2">
    <w:name w:val="Number Level 2"/>
    <w:basedOn w:val="Normal"/>
    <w:uiPriority w:val="12"/>
    <w:qFormat/>
    <w:rsid w:val="001B7C0B"/>
    <w:pPr>
      <w:numPr>
        <w:ilvl w:val="1"/>
        <w:numId w:val="4"/>
      </w:numPr>
      <w:spacing w:after="240" w:line="240" w:lineRule="auto"/>
      <w:outlineLvl w:val="1"/>
    </w:pPr>
    <w:rPr>
      <w:rFonts w:ascii="Arial" w:hAnsi="Arial" w:cs="Times New Roman"/>
    </w:rPr>
  </w:style>
  <w:style w:type="paragraph" w:customStyle="1" w:styleId="NumberLevel3">
    <w:name w:val="Number Level 3"/>
    <w:basedOn w:val="Normal"/>
    <w:link w:val="NumberLevel3Char"/>
    <w:uiPriority w:val="13"/>
    <w:qFormat/>
    <w:rsid w:val="001B7C0B"/>
    <w:pPr>
      <w:numPr>
        <w:ilvl w:val="2"/>
        <w:numId w:val="4"/>
      </w:numPr>
      <w:spacing w:after="240" w:line="240" w:lineRule="auto"/>
      <w:outlineLvl w:val="2"/>
    </w:pPr>
    <w:rPr>
      <w:rFonts w:ascii="Arial" w:hAnsi="Arial" w:cs="Times New Roman"/>
    </w:rPr>
  </w:style>
  <w:style w:type="paragraph" w:customStyle="1" w:styleId="NumberLevel4">
    <w:name w:val="Number Level 4"/>
    <w:basedOn w:val="Normal"/>
    <w:uiPriority w:val="14"/>
    <w:qFormat/>
    <w:rsid w:val="001B7C0B"/>
    <w:pPr>
      <w:numPr>
        <w:ilvl w:val="3"/>
        <w:numId w:val="4"/>
      </w:numPr>
      <w:spacing w:after="240" w:line="240" w:lineRule="auto"/>
      <w:outlineLvl w:val="3"/>
    </w:pPr>
    <w:rPr>
      <w:rFonts w:ascii="Arial" w:hAnsi="Arial" w:cs="Times New Roman"/>
    </w:rPr>
  </w:style>
  <w:style w:type="paragraph" w:customStyle="1" w:styleId="NumberLevel5">
    <w:name w:val="Number Level 5"/>
    <w:basedOn w:val="Normal"/>
    <w:uiPriority w:val="15"/>
    <w:qFormat/>
    <w:rsid w:val="001B7C0B"/>
    <w:pPr>
      <w:numPr>
        <w:ilvl w:val="4"/>
        <w:numId w:val="4"/>
      </w:numPr>
      <w:spacing w:after="240" w:line="240" w:lineRule="auto"/>
      <w:outlineLvl w:val="4"/>
    </w:pPr>
    <w:rPr>
      <w:rFonts w:ascii="Arial" w:hAnsi="Arial" w:cs="Times New Roman"/>
    </w:rPr>
  </w:style>
  <w:style w:type="paragraph" w:customStyle="1" w:styleId="BodyText1">
    <w:name w:val="Body Text 1"/>
    <w:basedOn w:val="Normal"/>
    <w:link w:val="BodyText1Char"/>
    <w:uiPriority w:val="2"/>
    <w:qFormat/>
    <w:rsid w:val="001B7C0B"/>
    <w:pPr>
      <w:spacing w:after="240" w:line="240" w:lineRule="auto"/>
      <w:ind w:left="1008"/>
    </w:pPr>
    <w:rPr>
      <w:rFonts w:ascii="Arial" w:hAnsi="Arial"/>
      <w:szCs w:val="20"/>
    </w:rPr>
  </w:style>
  <w:style w:type="character" w:customStyle="1" w:styleId="BodyText1Char">
    <w:name w:val="Body Text 1 Char"/>
    <w:basedOn w:val="DefaultParagraphFont"/>
    <w:link w:val="BodyText1"/>
    <w:uiPriority w:val="2"/>
    <w:rsid w:val="001B7C0B"/>
    <w:rPr>
      <w:rFonts w:ascii="Arial" w:hAnsi="Arial"/>
      <w:szCs w:val="20"/>
    </w:rPr>
  </w:style>
  <w:style w:type="paragraph" w:customStyle="1" w:styleId="Bullet1">
    <w:name w:val="Bullet 1"/>
    <w:basedOn w:val="Normal"/>
    <w:uiPriority w:val="29"/>
    <w:qFormat/>
    <w:rsid w:val="001B7C0B"/>
    <w:pPr>
      <w:tabs>
        <w:tab w:val="num" w:pos="284"/>
      </w:tabs>
      <w:spacing w:after="240" w:line="240" w:lineRule="auto"/>
      <w:ind w:left="284" w:hanging="284"/>
      <w:contextualSpacing/>
      <w:outlineLvl w:val="0"/>
    </w:pPr>
    <w:rPr>
      <w:rFonts w:ascii="Arial" w:hAnsi="Arial" w:cs="Times New Roman"/>
    </w:rPr>
  </w:style>
  <w:style w:type="paragraph" w:customStyle="1" w:styleId="Bullet2">
    <w:name w:val="Bullet 2"/>
    <w:basedOn w:val="Normal"/>
    <w:uiPriority w:val="29"/>
    <w:qFormat/>
    <w:rsid w:val="001B7C0B"/>
    <w:pPr>
      <w:tabs>
        <w:tab w:val="num" w:pos="567"/>
      </w:tabs>
      <w:spacing w:after="240" w:line="240" w:lineRule="auto"/>
      <w:ind w:left="567" w:hanging="283"/>
      <w:contextualSpacing/>
      <w:outlineLvl w:val="1"/>
    </w:pPr>
    <w:rPr>
      <w:rFonts w:ascii="Arial" w:hAnsi="Arial" w:cs="Times New Roman"/>
    </w:rPr>
  </w:style>
  <w:style w:type="paragraph" w:customStyle="1" w:styleId="Bullet3">
    <w:name w:val="Bullet 3"/>
    <w:basedOn w:val="Normal"/>
    <w:uiPriority w:val="29"/>
    <w:qFormat/>
    <w:rsid w:val="001B7C0B"/>
    <w:pPr>
      <w:tabs>
        <w:tab w:val="num" w:pos="720"/>
      </w:tabs>
      <w:spacing w:after="240" w:line="240" w:lineRule="auto"/>
      <w:ind w:left="720" w:hanging="720"/>
      <w:contextualSpacing/>
      <w:outlineLvl w:val="2"/>
    </w:pPr>
    <w:rPr>
      <w:rFonts w:ascii="Arial" w:hAnsi="Arial" w:cs="Times New Roman"/>
    </w:rPr>
  </w:style>
  <w:style w:type="paragraph" w:customStyle="1" w:styleId="BodyText4">
    <w:name w:val="Body Text 4"/>
    <w:basedOn w:val="Normal"/>
    <w:link w:val="BodyText4Char"/>
    <w:uiPriority w:val="1"/>
    <w:qFormat/>
    <w:rsid w:val="001B7C0B"/>
    <w:pPr>
      <w:spacing w:after="240" w:line="240" w:lineRule="auto"/>
      <w:ind w:left="3238"/>
    </w:pPr>
    <w:rPr>
      <w:rFonts w:ascii="Arial" w:hAnsi="Arial"/>
      <w:szCs w:val="20"/>
    </w:rPr>
  </w:style>
  <w:style w:type="character" w:customStyle="1" w:styleId="BodyText4Char">
    <w:name w:val="Body Text 4 Char"/>
    <w:basedOn w:val="DefaultParagraphFont"/>
    <w:link w:val="BodyText4"/>
    <w:uiPriority w:val="1"/>
    <w:rsid w:val="001B7C0B"/>
    <w:rPr>
      <w:rFonts w:ascii="Arial" w:hAnsi="Arial"/>
      <w:szCs w:val="20"/>
    </w:rPr>
  </w:style>
  <w:style w:type="paragraph" w:customStyle="1" w:styleId="BodyText5">
    <w:name w:val="Body Text 5"/>
    <w:basedOn w:val="Normal"/>
    <w:link w:val="BodyText5Char"/>
    <w:uiPriority w:val="1"/>
    <w:qFormat/>
    <w:rsid w:val="001B7C0B"/>
    <w:pPr>
      <w:spacing w:after="240" w:line="240" w:lineRule="auto"/>
      <w:ind w:left="3958"/>
    </w:pPr>
    <w:rPr>
      <w:rFonts w:ascii="Arial" w:hAnsi="Arial"/>
      <w:szCs w:val="20"/>
    </w:rPr>
  </w:style>
  <w:style w:type="character" w:customStyle="1" w:styleId="BodyText5Char">
    <w:name w:val="Body Text 5 Char"/>
    <w:basedOn w:val="DefaultParagraphFont"/>
    <w:link w:val="BodyText5"/>
    <w:uiPriority w:val="1"/>
    <w:rsid w:val="001B7C0B"/>
    <w:rPr>
      <w:rFonts w:ascii="Arial" w:hAnsi="Arial"/>
      <w:szCs w:val="20"/>
    </w:rPr>
  </w:style>
  <w:style w:type="paragraph" w:customStyle="1" w:styleId="Appendix">
    <w:name w:val="Appendix"/>
    <w:basedOn w:val="Normal"/>
    <w:next w:val="BodyText"/>
    <w:uiPriority w:val="80"/>
    <w:qFormat/>
    <w:rsid w:val="001B7C0B"/>
    <w:pPr>
      <w:keepNext/>
      <w:pageBreakBefore/>
      <w:tabs>
        <w:tab w:val="num" w:pos="720"/>
        <w:tab w:val="left" w:pos="2160"/>
      </w:tabs>
      <w:spacing w:after="480" w:line="240" w:lineRule="auto"/>
      <w:ind w:left="720" w:hanging="720"/>
      <w:outlineLvl w:val="0"/>
    </w:pPr>
    <w:rPr>
      <w:rFonts w:ascii="Arial Bold" w:hAnsi="Arial Bold"/>
      <w:b/>
      <w:bCs/>
      <w:color w:val="44546A"/>
      <w:sz w:val="28"/>
      <w:szCs w:val="32"/>
    </w:rPr>
  </w:style>
  <w:style w:type="paragraph" w:styleId="BalloonText">
    <w:name w:val="Balloon Text"/>
    <w:basedOn w:val="Normal"/>
    <w:link w:val="BalloonTextChar"/>
    <w:semiHidden/>
    <w:unhideWhenUsed/>
    <w:rsid w:val="001B7C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1B7C0B"/>
    <w:rPr>
      <w:rFonts w:ascii="Segoe UI" w:hAnsi="Segoe UI" w:cs="Segoe UI"/>
      <w:sz w:val="18"/>
      <w:szCs w:val="18"/>
    </w:rPr>
  </w:style>
  <w:style w:type="paragraph" w:customStyle="1" w:styleId="CoverDate">
    <w:name w:val="Cover Date"/>
    <w:basedOn w:val="BodyText"/>
    <w:next w:val="Normal"/>
    <w:uiPriority w:val="32"/>
    <w:qFormat/>
    <w:rsid w:val="001B7C0B"/>
    <w:pPr>
      <w:keepNext/>
      <w:spacing w:after="1440"/>
    </w:pPr>
    <w:rPr>
      <w:b/>
      <w:bCs/>
      <w:szCs w:val="28"/>
    </w:rPr>
  </w:style>
  <w:style w:type="paragraph" w:customStyle="1" w:styleId="CoverDocumentTitle">
    <w:name w:val="Cover Document Title"/>
    <w:basedOn w:val="BodyText"/>
    <w:next w:val="CoverText"/>
    <w:uiPriority w:val="31"/>
    <w:qFormat/>
    <w:rsid w:val="001B7C0B"/>
    <w:pPr>
      <w:keepNext/>
      <w:spacing w:after="480"/>
      <w:contextualSpacing/>
    </w:pPr>
    <w:rPr>
      <w:b/>
      <w:sz w:val="32"/>
      <w:szCs w:val="36"/>
    </w:rPr>
  </w:style>
  <w:style w:type="numbering" w:customStyle="1" w:styleId="CoversNumbering">
    <w:name w:val="Covers Numbering"/>
    <w:uiPriority w:val="99"/>
    <w:rsid w:val="001B7C0B"/>
    <w:pPr>
      <w:numPr>
        <w:numId w:val="14"/>
      </w:numPr>
    </w:pPr>
  </w:style>
  <w:style w:type="paragraph" w:customStyle="1" w:styleId="CoverText">
    <w:name w:val="Cover Text"/>
    <w:basedOn w:val="BodyText"/>
    <w:uiPriority w:val="34"/>
    <w:qFormat/>
    <w:rsid w:val="001B7C0B"/>
  </w:style>
  <w:style w:type="numbering" w:customStyle="1" w:styleId="Bullets">
    <w:name w:val="Bullets"/>
    <w:uiPriority w:val="99"/>
    <w:rsid w:val="001B7C0B"/>
    <w:pPr>
      <w:numPr>
        <w:numId w:val="6"/>
      </w:numPr>
    </w:pPr>
  </w:style>
  <w:style w:type="paragraph" w:customStyle="1" w:styleId="IntroHeading">
    <w:name w:val="Intro Heading"/>
    <w:basedOn w:val="BodyText"/>
    <w:next w:val="BodyText"/>
    <w:uiPriority w:val="39"/>
    <w:qFormat/>
    <w:rsid w:val="001B7C0B"/>
    <w:pPr>
      <w:keepNext/>
      <w:contextualSpacing/>
    </w:pPr>
    <w:rPr>
      <w:b/>
      <w:bCs/>
      <w:szCs w:val="24"/>
    </w:rPr>
  </w:style>
  <w:style w:type="paragraph" w:customStyle="1" w:styleId="Part">
    <w:name w:val="Part"/>
    <w:basedOn w:val="Normal"/>
    <w:next w:val="Schedule1"/>
    <w:uiPriority w:val="79"/>
    <w:qFormat/>
    <w:rsid w:val="001B7C0B"/>
    <w:pPr>
      <w:keepNext/>
      <w:numPr>
        <w:numId w:val="5"/>
      </w:numPr>
      <w:spacing w:after="240" w:line="240" w:lineRule="auto"/>
      <w:outlineLvl w:val="1"/>
    </w:pPr>
    <w:rPr>
      <w:rFonts w:ascii="Arial" w:hAnsi="Arial"/>
      <w:b/>
      <w:bCs/>
      <w:szCs w:val="28"/>
    </w:rPr>
  </w:style>
  <w:style w:type="paragraph" w:customStyle="1" w:styleId="Parties1">
    <w:name w:val="Parties 1"/>
    <w:basedOn w:val="BodyText"/>
    <w:uiPriority w:val="41"/>
    <w:qFormat/>
    <w:rsid w:val="001B7C0B"/>
    <w:pPr>
      <w:tabs>
        <w:tab w:val="num" w:pos="720"/>
      </w:tabs>
      <w:ind w:left="720" w:hanging="720"/>
    </w:pPr>
    <w:rPr>
      <w:sz w:val="28"/>
    </w:rPr>
  </w:style>
  <w:style w:type="paragraph" w:customStyle="1" w:styleId="Schedule1">
    <w:name w:val="Schedule 1"/>
    <w:basedOn w:val="Normal"/>
    <w:next w:val="BodyText"/>
    <w:uiPriority w:val="58"/>
    <w:qFormat/>
    <w:rsid w:val="001B7C0B"/>
    <w:pPr>
      <w:keepNext/>
      <w:pageBreakBefore/>
      <w:numPr>
        <w:numId w:val="3"/>
      </w:numPr>
      <w:spacing w:after="240" w:line="240" w:lineRule="auto"/>
      <w:jc w:val="center"/>
      <w:outlineLvl w:val="0"/>
    </w:pPr>
    <w:rPr>
      <w:rFonts w:ascii="Arial" w:hAnsi="Arial"/>
      <w:b/>
      <w:sz w:val="28"/>
      <w:szCs w:val="20"/>
    </w:rPr>
  </w:style>
  <w:style w:type="paragraph" w:customStyle="1" w:styleId="Sch1Number">
    <w:name w:val="Sch 1 Number"/>
    <w:basedOn w:val="Normal"/>
    <w:uiPriority w:val="59"/>
    <w:qFormat/>
    <w:rsid w:val="001B7C0B"/>
    <w:pPr>
      <w:numPr>
        <w:ilvl w:val="1"/>
        <w:numId w:val="3"/>
      </w:numPr>
      <w:spacing w:after="240" w:line="240" w:lineRule="auto"/>
      <w:outlineLvl w:val="1"/>
    </w:pPr>
    <w:rPr>
      <w:rFonts w:ascii="Arial" w:hAnsi="Arial"/>
      <w:szCs w:val="20"/>
    </w:rPr>
  </w:style>
  <w:style w:type="paragraph" w:customStyle="1" w:styleId="Sch2Number">
    <w:name w:val="Sch 2 Number"/>
    <w:basedOn w:val="Normal"/>
    <w:uiPriority w:val="59"/>
    <w:qFormat/>
    <w:rsid w:val="001B7C0B"/>
    <w:pPr>
      <w:numPr>
        <w:ilvl w:val="2"/>
        <w:numId w:val="3"/>
      </w:numPr>
      <w:spacing w:after="240" w:line="240" w:lineRule="auto"/>
      <w:outlineLvl w:val="2"/>
    </w:pPr>
    <w:rPr>
      <w:rFonts w:ascii="Arial" w:hAnsi="Arial"/>
      <w:szCs w:val="20"/>
    </w:rPr>
  </w:style>
  <w:style w:type="paragraph" w:customStyle="1" w:styleId="Sch3Number">
    <w:name w:val="Sch 3 Number"/>
    <w:basedOn w:val="Normal"/>
    <w:uiPriority w:val="59"/>
    <w:qFormat/>
    <w:rsid w:val="001B7C0B"/>
    <w:pPr>
      <w:numPr>
        <w:ilvl w:val="3"/>
        <w:numId w:val="3"/>
      </w:numPr>
      <w:spacing w:after="240" w:line="240" w:lineRule="auto"/>
      <w:outlineLvl w:val="3"/>
    </w:pPr>
    <w:rPr>
      <w:rFonts w:ascii="Arial" w:hAnsi="Arial"/>
      <w:szCs w:val="20"/>
    </w:rPr>
  </w:style>
  <w:style w:type="paragraph" w:customStyle="1" w:styleId="Sch4Number">
    <w:name w:val="Sch 4 Number"/>
    <w:basedOn w:val="Normal"/>
    <w:uiPriority w:val="59"/>
    <w:qFormat/>
    <w:rsid w:val="001B7C0B"/>
    <w:pPr>
      <w:numPr>
        <w:ilvl w:val="4"/>
        <w:numId w:val="3"/>
      </w:numPr>
      <w:spacing w:after="240" w:line="240" w:lineRule="auto"/>
      <w:outlineLvl w:val="4"/>
    </w:pPr>
    <w:rPr>
      <w:rFonts w:ascii="Arial" w:hAnsi="Arial"/>
      <w:szCs w:val="20"/>
    </w:rPr>
  </w:style>
  <w:style w:type="paragraph" w:customStyle="1" w:styleId="Schedule">
    <w:name w:val="Schedule"/>
    <w:basedOn w:val="Normal"/>
    <w:next w:val="SubSchedule"/>
    <w:uiPriority w:val="49"/>
    <w:semiHidden/>
    <w:qFormat/>
    <w:rsid w:val="001B7C0B"/>
    <w:pPr>
      <w:keepNext/>
      <w:pageBreakBefore/>
      <w:tabs>
        <w:tab w:val="left" w:pos="2160"/>
      </w:tabs>
      <w:spacing w:after="240" w:line="240" w:lineRule="auto"/>
      <w:jc w:val="center"/>
      <w:outlineLvl w:val="0"/>
    </w:pPr>
    <w:rPr>
      <w:rFonts w:ascii="Arial" w:hAnsi="Arial"/>
      <w:b/>
      <w:bCs/>
      <w:sz w:val="28"/>
      <w:szCs w:val="32"/>
    </w:rPr>
  </w:style>
  <w:style w:type="paragraph" w:customStyle="1" w:styleId="SubSchedule">
    <w:name w:val="Sub Schedule"/>
    <w:basedOn w:val="Normal"/>
    <w:next w:val="BodyText"/>
    <w:uiPriority w:val="49"/>
    <w:qFormat/>
    <w:rsid w:val="001B7C0B"/>
    <w:pPr>
      <w:keepNext/>
      <w:spacing w:after="240" w:line="240" w:lineRule="auto"/>
      <w:jc w:val="center"/>
      <w:outlineLvl w:val="1"/>
    </w:pPr>
    <w:rPr>
      <w:rFonts w:ascii="Arial" w:hAnsi="Arial"/>
      <w:b/>
      <w:bCs/>
      <w:szCs w:val="28"/>
    </w:rPr>
  </w:style>
  <w:style w:type="table" w:styleId="TableGrid">
    <w:name w:val="Table Grid"/>
    <w:basedOn w:val="TableNormal"/>
    <w:uiPriority w:val="59"/>
    <w:rsid w:val="001B7C0B"/>
    <w:pPr>
      <w:spacing w:after="0" w:line="240" w:lineRule="auto"/>
    </w:pPr>
    <w:rPr>
      <w:rFonts w:ascii="Trebuchet MS" w:hAnsi="Trebuchet MS"/>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BodyText"/>
    <w:next w:val="BodyText"/>
    <w:uiPriority w:val="39"/>
    <w:qFormat/>
    <w:rsid w:val="001B7C0B"/>
    <w:pPr>
      <w:keepNext/>
      <w:pageBreakBefore/>
      <w:contextualSpacing/>
    </w:pPr>
    <w:rPr>
      <w:b/>
      <w:bCs/>
      <w:szCs w:val="32"/>
    </w:rPr>
  </w:style>
  <w:style w:type="paragraph" w:styleId="Header">
    <w:name w:val="header"/>
    <w:basedOn w:val="Normal"/>
    <w:link w:val="HeaderChar"/>
    <w:uiPriority w:val="99"/>
    <w:unhideWhenUsed/>
    <w:rsid w:val="001B7C0B"/>
    <w:pPr>
      <w:tabs>
        <w:tab w:val="center" w:pos="4513"/>
        <w:tab w:val="right" w:pos="9026"/>
      </w:tabs>
      <w:spacing w:after="0" w:line="240" w:lineRule="auto"/>
    </w:pPr>
    <w:rPr>
      <w:rFonts w:ascii="Arial" w:hAnsi="Arial"/>
      <w:szCs w:val="20"/>
    </w:rPr>
  </w:style>
  <w:style w:type="character" w:customStyle="1" w:styleId="HeaderChar">
    <w:name w:val="Header Char"/>
    <w:basedOn w:val="DefaultParagraphFont"/>
    <w:link w:val="Header"/>
    <w:uiPriority w:val="99"/>
    <w:rsid w:val="001B7C0B"/>
    <w:rPr>
      <w:rFonts w:ascii="Arial" w:hAnsi="Arial"/>
      <w:szCs w:val="20"/>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
    <w:basedOn w:val="Normal"/>
    <w:link w:val="ListParagraphChar"/>
    <w:uiPriority w:val="34"/>
    <w:qFormat/>
    <w:rsid w:val="001B7C0B"/>
    <w:pPr>
      <w:spacing w:after="0" w:line="240" w:lineRule="auto"/>
      <w:ind w:left="720"/>
      <w:contextualSpacing/>
    </w:pPr>
    <w:rPr>
      <w:rFonts w:ascii="Arial" w:hAnsi="Arial"/>
      <w:szCs w:val="20"/>
    </w:rPr>
  </w:style>
  <w:style w:type="character" w:styleId="Hyperlink">
    <w:name w:val="Hyperlink"/>
    <w:basedOn w:val="DefaultParagraphFont"/>
    <w:uiPriority w:val="99"/>
    <w:unhideWhenUsed/>
    <w:rsid w:val="001B7C0B"/>
    <w:rPr>
      <w:color w:val="0563C1" w:themeColor="hyperlink"/>
      <w:u w:val="single"/>
    </w:rPr>
  </w:style>
  <w:style w:type="numbering" w:customStyle="1" w:styleId="HeadingNumbering">
    <w:name w:val="Heading Numbering"/>
    <w:uiPriority w:val="99"/>
    <w:rsid w:val="001B7C0B"/>
    <w:pPr>
      <w:numPr>
        <w:numId w:val="9"/>
      </w:numPr>
    </w:pPr>
  </w:style>
  <w:style w:type="numbering" w:customStyle="1" w:styleId="AppendicesNumbering">
    <w:name w:val="Appendices Numbering"/>
    <w:uiPriority w:val="99"/>
    <w:rsid w:val="001B7C0B"/>
    <w:pPr>
      <w:numPr>
        <w:numId w:val="12"/>
      </w:numPr>
    </w:pPr>
  </w:style>
  <w:style w:type="numbering" w:customStyle="1" w:styleId="ScheduleNumbering">
    <w:name w:val="Schedule Numbering"/>
    <w:uiPriority w:val="99"/>
    <w:rsid w:val="001B7C0B"/>
    <w:pPr>
      <w:numPr>
        <w:numId w:val="15"/>
      </w:numPr>
    </w:pPr>
  </w:style>
  <w:style w:type="numbering" w:customStyle="1" w:styleId="LegalNumbering">
    <w:name w:val="Legal Numbering"/>
    <w:uiPriority w:val="99"/>
    <w:rsid w:val="001B7C0B"/>
    <w:pPr>
      <w:numPr>
        <w:numId w:val="8"/>
      </w:numPr>
    </w:pPr>
  </w:style>
  <w:style w:type="numbering" w:customStyle="1" w:styleId="StandardNumbering">
    <w:name w:val="Standard Numbering"/>
    <w:uiPriority w:val="99"/>
    <w:rsid w:val="001B7C0B"/>
    <w:pPr>
      <w:numPr>
        <w:numId w:val="10"/>
      </w:numPr>
    </w:pPr>
  </w:style>
  <w:style w:type="numbering" w:customStyle="1" w:styleId="PartsNumbering">
    <w:name w:val="Parts Numbering"/>
    <w:uiPriority w:val="99"/>
    <w:rsid w:val="001B7C0B"/>
    <w:pPr>
      <w:numPr>
        <w:numId w:val="7"/>
      </w:numPr>
    </w:pPr>
  </w:style>
  <w:style w:type="paragraph" w:styleId="Quote">
    <w:name w:val="Quote"/>
    <w:basedOn w:val="Normal"/>
    <w:next w:val="BodyText"/>
    <w:link w:val="QuoteChar"/>
    <w:uiPriority w:val="1"/>
    <w:qFormat/>
    <w:rsid w:val="001B7C0B"/>
    <w:pPr>
      <w:spacing w:after="240" w:line="240" w:lineRule="auto"/>
      <w:ind w:left="1440" w:right="1440"/>
    </w:pPr>
    <w:rPr>
      <w:rFonts w:ascii="Arial" w:hAnsi="Arial"/>
      <w:i/>
      <w:iCs/>
      <w:color w:val="000000" w:themeColor="text1"/>
      <w:szCs w:val="20"/>
    </w:rPr>
  </w:style>
  <w:style w:type="character" w:customStyle="1" w:styleId="QuoteChar">
    <w:name w:val="Quote Char"/>
    <w:basedOn w:val="DefaultParagraphFont"/>
    <w:link w:val="Quote"/>
    <w:uiPriority w:val="1"/>
    <w:rsid w:val="001B7C0B"/>
    <w:rPr>
      <w:rFonts w:ascii="Arial" w:hAnsi="Arial"/>
      <w:i/>
      <w:iCs/>
      <w:color w:val="000000" w:themeColor="text1"/>
      <w:szCs w:val="20"/>
    </w:rPr>
  </w:style>
  <w:style w:type="paragraph" w:customStyle="1" w:styleId="Appendixlevel3">
    <w:name w:val="Appendix level 3"/>
    <w:basedOn w:val="Normal"/>
    <w:next w:val="BodyText"/>
    <w:uiPriority w:val="80"/>
    <w:qFormat/>
    <w:rsid w:val="001B7C0B"/>
    <w:pPr>
      <w:numPr>
        <w:ilvl w:val="2"/>
        <w:numId w:val="16"/>
      </w:numPr>
      <w:spacing w:after="0" w:line="240" w:lineRule="auto"/>
    </w:pPr>
    <w:rPr>
      <w:rFonts w:ascii="Arial" w:hAnsi="Arial"/>
      <w:b/>
      <w:color w:val="44546A"/>
      <w:sz w:val="24"/>
      <w:szCs w:val="20"/>
    </w:rPr>
  </w:style>
  <w:style w:type="paragraph" w:customStyle="1" w:styleId="Sch1Heading">
    <w:name w:val="Sch 1 Heading"/>
    <w:basedOn w:val="Normal"/>
    <w:next w:val="BodyText"/>
    <w:uiPriority w:val="59"/>
    <w:qFormat/>
    <w:rsid w:val="001B7C0B"/>
    <w:pPr>
      <w:keepNext/>
      <w:spacing w:after="240" w:line="240" w:lineRule="auto"/>
      <w:outlineLvl w:val="2"/>
    </w:pPr>
    <w:rPr>
      <w:rFonts w:ascii="Arial" w:hAnsi="Arial"/>
      <w:b/>
      <w:bCs/>
      <w:szCs w:val="24"/>
    </w:rPr>
  </w:style>
  <w:style w:type="paragraph" w:styleId="TOC3">
    <w:name w:val="toc 3"/>
    <w:basedOn w:val="Normal"/>
    <w:next w:val="Normal"/>
    <w:autoRedefine/>
    <w:uiPriority w:val="39"/>
    <w:unhideWhenUsed/>
    <w:rsid w:val="001B7C0B"/>
    <w:pPr>
      <w:tabs>
        <w:tab w:val="left" w:pos="880"/>
        <w:tab w:val="right" w:leader="dot" w:pos="9016"/>
      </w:tabs>
      <w:spacing w:after="100" w:line="240" w:lineRule="auto"/>
      <w:ind w:left="662" w:hanging="216"/>
    </w:pPr>
    <w:rPr>
      <w:rFonts w:ascii="Arial" w:hAnsi="Arial"/>
      <w:sz w:val="18"/>
      <w:szCs w:val="20"/>
    </w:rPr>
  </w:style>
  <w:style w:type="paragraph" w:styleId="Title">
    <w:name w:val="Title"/>
    <w:basedOn w:val="Normal"/>
    <w:next w:val="Normal"/>
    <w:link w:val="TitleChar"/>
    <w:uiPriority w:val="10"/>
    <w:qFormat/>
    <w:rsid w:val="001B7C0B"/>
    <w:pPr>
      <w:spacing w:after="240" w:line="240" w:lineRule="auto"/>
      <w:contextualSpacing/>
    </w:pPr>
    <w:rPr>
      <w:rFonts w:ascii="Arial" w:eastAsiaTheme="majorEastAsia" w:hAnsi="Arial" w:cstheme="majorBidi"/>
      <w:b/>
      <w:color w:val="44546A"/>
      <w:spacing w:val="-10"/>
      <w:kern w:val="28"/>
      <w:sz w:val="56"/>
      <w:szCs w:val="56"/>
    </w:rPr>
  </w:style>
  <w:style w:type="character" w:customStyle="1" w:styleId="TitleChar">
    <w:name w:val="Title Char"/>
    <w:basedOn w:val="DefaultParagraphFont"/>
    <w:link w:val="Title"/>
    <w:uiPriority w:val="10"/>
    <w:rsid w:val="001B7C0B"/>
    <w:rPr>
      <w:rFonts w:ascii="Arial" w:eastAsiaTheme="majorEastAsia" w:hAnsi="Arial" w:cstheme="majorBidi"/>
      <w:b/>
      <w:color w:val="44546A"/>
      <w:spacing w:val="-10"/>
      <w:kern w:val="28"/>
      <w:sz w:val="56"/>
      <w:szCs w:val="56"/>
    </w:rPr>
  </w:style>
  <w:style w:type="paragraph" w:customStyle="1" w:styleId="Bullet4">
    <w:name w:val="Bullet 4"/>
    <w:basedOn w:val="Normal"/>
    <w:uiPriority w:val="29"/>
    <w:semiHidden/>
    <w:rsid w:val="001B7C0B"/>
    <w:pPr>
      <w:tabs>
        <w:tab w:val="num" w:pos="851"/>
      </w:tabs>
      <w:spacing w:after="240" w:line="240" w:lineRule="auto"/>
      <w:ind w:left="851"/>
      <w:outlineLvl w:val="3"/>
    </w:pPr>
    <w:rPr>
      <w:rFonts w:ascii="Arial" w:hAnsi="Arial" w:cs="Times New Roman"/>
    </w:rPr>
  </w:style>
  <w:style w:type="paragraph" w:customStyle="1" w:styleId="Bullet5">
    <w:name w:val="Bullet 5"/>
    <w:basedOn w:val="Normal"/>
    <w:uiPriority w:val="29"/>
    <w:semiHidden/>
    <w:rsid w:val="001B7C0B"/>
    <w:pPr>
      <w:numPr>
        <w:ilvl w:val="4"/>
        <w:numId w:val="1"/>
      </w:numPr>
      <w:spacing w:after="240" w:line="240" w:lineRule="auto"/>
      <w:outlineLvl w:val="4"/>
    </w:pPr>
    <w:rPr>
      <w:rFonts w:ascii="Arial" w:hAnsi="Arial" w:cs="Times New Roman"/>
    </w:rPr>
  </w:style>
  <w:style w:type="paragraph" w:customStyle="1" w:styleId="Bullet6">
    <w:name w:val="Bullet 6"/>
    <w:basedOn w:val="Normal"/>
    <w:uiPriority w:val="29"/>
    <w:semiHidden/>
    <w:rsid w:val="001B7C0B"/>
    <w:pPr>
      <w:numPr>
        <w:ilvl w:val="5"/>
        <w:numId w:val="1"/>
      </w:numPr>
      <w:spacing w:after="240" w:line="240" w:lineRule="auto"/>
      <w:outlineLvl w:val="5"/>
    </w:pPr>
    <w:rPr>
      <w:rFonts w:ascii="Arial" w:hAnsi="Arial" w:cs="Times New Roman"/>
    </w:rPr>
  </w:style>
  <w:style w:type="paragraph" w:customStyle="1" w:styleId="Bullet7">
    <w:name w:val="Bullet 7"/>
    <w:basedOn w:val="Normal"/>
    <w:uiPriority w:val="29"/>
    <w:semiHidden/>
    <w:rsid w:val="001B7C0B"/>
    <w:pPr>
      <w:numPr>
        <w:ilvl w:val="6"/>
        <w:numId w:val="1"/>
      </w:numPr>
      <w:spacing w:after="240" w:line="240" w:lineRule="auto"/>
      <w:outlineLvl w:val="6"/>
    </w:pPr>
    <w:rPr>
      <w:rFonts w:ascii="Arial" w:hAnsi="Arial" w:cs="Times New Roman"/>
    </w:rPr>
  </w:style>
  <w:style w:type="paragraph" w:customStyle="1" w:styleId="Bullet8">
    <w:name w:val="Bullet 8"/>
    <w:basedOn w:val="Normal"/>
    <w:uiPriority w:val="29"/>
    <w:semiHidden/>
    <w:rsid w:val="001B7C0B"/>
    <w:pPr>
      <w:numPr>
        <w:ilvl w:val="7"/>
        <w:numId w:val="1"/>
      </w:numPr>
      <w:spacing w:after="240" w:line="240" w:lineRule="auto"/>
      <w:outlineLvl w:val="7"/>
    </w:pPr>
    <w:rPr>
      <w:rFonts w:ascii="Arial" w:hAnsi="Arial" w:cs="Times New Roman"/>
    </w:rPr>
  </w:style>
  <w:style w:type="paragraph" w:customStyle="1" w:styleId="Bullet9">
    <w:name w:val="Bullet 9"/>
    <w:basedOn w:val="Normal"/>
    <w:uiPriority w:val="29"/>
    <w:semiHidden/>
    <w:rsid w:val="001B7C0B"/>
    <w:pPr>
      <w:numPr>
        <w:ilvl w:val="8"/>
        <w:numId w:val="1"/>
      </w:numPr>
      <w:spacing w:after="240" w:line="240" w:lineRule="auto"/>
      <w:outlineLvl w:val="8"/>
    </w:pPr>
    <w:rPr>
      <w:rFonts w:ascii="Arial" w:hAnsi="Arial" w:cs="Times New Roman"/>
    </w:rPr>
  </w:style>
  <w:style w:type="paragraph" w:customStyle="1" w:styleId="HeadingLevel6">
    <w:name w:val="Heading Level 6"/>
    <w:basedOn w:val="Normal"/>
    <w:uiPriority w:val="9"/>
    <w:semiHidden/>
    <w:rsid w:val="001B7C0B"/>
    <w:pPr>
      <w:keepNext/>
      <w:keepLines/>
      <w:numPr>
        <w:ilvl w:val="5"/>
        <w:numId w:val="2"/>
      </w:numPr>
      <w:spacing w:after="240" w:line="240" w:lineRule="auto"/>
      <w:outlineLvl w:val="5"/>
    </w:pPr>
    <w:rPr>
      <w:rFonts w:ascii="Arial" w:hAnsi="Arial" w:cs="Times New Roman"/>
      <w:b/>
    </w:rPr>
  </w:style>
  <w:style w:type="paragraph" w:customStyle="1" w:styleId="HeadingLevel7">
    <w:name w:val="Heading Level 7"/>
    <w:basedOn w:val="Normal"/>
    <w:uiPriority w:val="9"/>
    <w:semiHidden/>
    <w:rsid w:val="001B7C0B"/>
    <w:pPr>
      <w:keepNext/>
      <w:keepLines/>
      <w:numPr>
        <w:ilvl w:val="6"/>
        <w:numId w:val="2"/>
      </w:numPr>
      <w:spacing w:after="240" w:line="240" w:lineRule="auto"/>
      <w:outlineLvl w:val="6"/>
    </w:pPr>
    <w:rPr>
      <w:rFonts w:ascii="Arial" w:hAnsi="Arial" w:cs="Times New Roman"/>
      <w:b/>
    </w:rPr>
  </w:style>
  <w:style w:type="paragraph" w:customStyle="1" w:styleId="HeadingLevel8">
    <w:name w:val="Heading Level 8"/>
    <w:basedOn w:val="Normal"/>
    <w:uiPriority w:val="9"/>
    <w:semiHidden/>
    <w:rsid w:val="001B7C0B"/>
    <w:pPr>
      <w:keepNext/>
      <w:keepLines/>
      <w:numPr>
        <w:ilvl w:val="7"/>
        <w:numId w:val="2"/>
      </w:numPr>
      <w:spacing w:after="240" w:line="240" w:lineRule="auto"/>
      <w:outlineLvl w:val="7"/>
    </w:pPr>
    <w:rPr>
      <w:rFonts w:ascii="Arial" w:hAnsi="Arial" w:cs="Times New Roman"/>
      <w:b/>
    </w:rPr>
  </w:style>
  <w:style w:type="paragraph" w:customStyle="1" w:styleId="HeadingLevel9">
    <w:name w:val="Heading Level 9"/>
    <w:basedOn w:val="Normal"/>
    <w:uiPriority w:val="9"/>
    <w:semiHidden/>
    <w:rsid w:val="001B7C0B"/>
    <w:pPr>
      <w:keepNext/>
      <w:keepLines/>
      <w:numPr>
        <w:ilvl w:val="8"/>
        <w:numId w:val="2"/>
      </w:numPr>
      <w:spacing w:after="240" w:line="240" w:lineRule="auto"/>
      <w:outlineLvl w:val="8"/>
    </w:pPr>
    <w:rPr>
      <w:rFonts w:ascii="Arial" w:hAnsi="Arial" w:cs="Times New Roman"/>
      <w:b/>
    </w:rPr>
  </w:style>
  <w:style w:type="paragraph" w:customStyle="1" w:styleId="NumberLevel6">
    <w:name w:val="Number Level 6"/>
    <w:basedOn w:val="Normal"/>
    <w:uiPriority w:val="10"/>
    <w:semiHidden/>
    <w:rsid w:val="001B7C0B"/>
    <w:pPr>
      <w:numPr>
        <w:ilvl w:val="5"/>
        <w:numId w:val="4"/>
      </w:numPr>
      <w:spacing w:after="240" w:line="240" w:lineRule="auto"/>
      <w:outlineLvl w:val="5"/>
    </w:pPr>
    <w:rPr>
      <w:rFonts w:ascii="Arial" w:hAnsi="Arial" w:cs="Times New Roman"/>
    </w:rPr>
  </w:style>
  <w:style w:type="paragraph" w:customStyle="1" w:styleId="NumberLevel7">
    <w:name w:val="Number Level 7"/>
    <w:basedOn w:val="Normal"/>
    <w:uiPriority w:val="10"/>
    <w:semiHidden/>
    <w:rsid w:val="001B7C0B"/>
    <w:pPr>
      <w:numPr>
        <w:ilvl w:val="6"/>
        <w:numId w:val="4"/>
      </w:numPr>
      <w:spacing w:after="240" w:line="240" w:lineRule="auto"/>
      <w:outlineLvl w:val="6"/>
    </w:pPr>
    <w:rPr>
      <w:rFonts w:ascii="Arial" w:hAnsi="Arial" w:cs="Times New Roman"/>
    </w:rPr>
  </w:style>
  <w:style w:type="paragraph" w:customStyle="1" w:styleId="NumberLevel8">
    <w:name w:val="Number Level 8"/>
    <w:basedOn w:val="Normal"/>
    <w:uiPriority w:val="10"/>
    <w:semiHidden/>
    <w:rsid w:val="001B7C0B"/>
    <w:pPr>
      <w:numPr>
        <w:ilvl w:val="7"/>
        <w:numId w:val="4"/>
      </w:numPr>
      <w:spacing w:after="240" w:line="240" w:lineRule="auto"/>
      <w:outlineLvl w:val="7"/>
    </w:pPr>
    <w:rPr>
      <w:rFonts w:ascii="Arial" w:hAnsi="Arial" w:cs="Times New Roman"/>
    </w:rPr>
  </w:style>
  <w:style w:type="paragraph" w:customStyle="1" w:styleId="NumberLevel9">
    <w:name w:val="Number Level 9"/>
    <w:basedOn w:val="Normal"/>
    <w:uiPriority w:val="10"/>
    <w:semiHidden/>
    <w:rsid w:val="001B7C0B"/>
    <w:pPr>
      <w:numPr>
        <w:ilvl w:val="8"/>
        <w:numId w:val="4"/>
      </w:numPr>
      <w:spacing w:after="240" w:line="240" w:lineRule="auto"/>
      <w:outlineLvl w:val="8"/>
    </w:pPr>
    <w:rPr>
      <w:rFonts w:ascii="Arial" w:hAnsi="Arial" w:cs="Times New Roman"/>
    </w:rPr>
  </w:style>
  <w:style w:type="paragraph" w:customStyle="1" w:styleId="Sch5Number">
    <w:name w:val="Sch 5 Number"/>
    <w:basedOn w:val="Normal"/>
    <w:uiPriority w:val="59"/>
    <w:rsid w:val="001B7C0B"/>
    <w:pPr>
      <w:numPr>
        <w:ilvl w:val="5"/>
        <w:numId w:val="3"/>
      </w:numPr>
      <w:spacing w:after="240" w:line="240" w:lineRule="auto"/>
      <w:outlineLvl w:val="5"/>
    </w:pPr>
    <w:rPr>
      <w:rFonts w:ascii="Arial" w:hAnsi="Arial"/>
      <w:szCs w:val="20"/>
    </w:rPr>
  </w:style>
  <w:style w:type="paragraph" w:customStyle="1" w:styleId="Sch7Number">
    <w:name w:val="Sch 7 Number"/>
    <w:basedOn w:val="Normal"/>
    <w:uiPriority w:val="59"/>
    <w:semiHidden/>
    <w:rsid w:val="001B7C0B"/>
    <w:pPr>
      <w:numPr>
        <w:ilvl w:val="6"/>
        <w:numId w:val="3"/>
      </w:numPr>
      <w:spacing w:after="240" w:line="240" w:lineRule="auto"/>
      <w:outlineLvl w:val="6"/>
    </w:pPr>
    <w:rPr>
      <w:rFonts w:ascii="Arial" w:hAnsi="Arial"/>
      <w:szCs w:val="20"/>
    </w:rPr>
  </w:style>
  <w:style w:type="paragraph" w:customStyle="1" w:styleId="Sch8Number">
    <w:name w:val="Sch 8 Number"/>
    <w:basedOn w:val="Normal"/>
    <w:uiPriority w:val="59"/>
    <w:semiHidden/>
    <w:rsid w:val="001B7C0B"/>
    <w:pPr>
      <w:numPr>
        <w:ilvl w:val="7"/>
        <w:numId w:val="3"/>
      </w:numPr>
      <w:spacing w:after="240" w:line="240" w:lineRule="auto"/>
      <w:outlineLvl w:val="7"/>
    </w:pPr>
    <w:rPr>
      <w:rFonts w:ascii="Arial" w:hAnsi="Arial"/>
      <w:szCs w:val="20"/>
    </w:rPr>
  </w:style>
  <w:style w:type="paragraph" w:customStyle="1" w:styleId="Sch9Number">
    <w:name w:val="Sch 9 Number"/>
    <w:basedOn w:val="Normal"/>
    <w:uiPriority w:val="59"/>
    <w:semiHidden/>
    <w:rsid w:val="001B7C0B"/>
    <w:pPr>
      <w:numPr>
        <w:ilvl w:val="8"/>
        <w:numId w:val="3"/>
      </w:numPr>
      <w:spacing w:after="240" w:line="240" w:lineRule="auto"/>
      <w:outlineLvl w:val="8"/>
    </w:pPr>
    <w:rPr>
      <w:rFonts w:ascii="Arial" w:hAnsi="Arial"/>
      <w:szCs w:val="20"/>
    </w:rPr>
  </w:style>
  <w:style w:type="character" w:customStyle="1" w:styleId="Colour-greybold">
    <w:name w:val="Colour - grey + bold"/>
    <w:basedOn w:val="DefaultParagraphFont"/>
    <w:qFormat/>
    <w:rsid w:val="001B7C0B"/>
    <w:rPr>
      <w:b/>
      <w:color w:val="44546A"/>
    </w:rPr>
  </w:style>
  <w:style w:type="paragraph" w:customStyle="1" w:styleId="Bluebanner">
    <w:name w:val="Blue banner"/>
    <w:basedOn w:val="Normal"/>
    <w:next w:val="HeadingLevel2"/>
    <w:qFormat/>
    <w:rsid w:val="001B7C0B"/>
    <w:pPr>
      <w:pBdr>
        <w:top w:val="single" w:sz="4" w:space="1" w:color="5B9BD5"/>
        <w:left w:val="single" w:sz="4" w:space="4" w:color="5B9BD5"/>
        <w:bottom w:val="single" w:sz="4" w:space="1" w:color="5B9BD5"/>
        <w:right w:val="single" w:sz="4" w:space="4" w:color="5B9BD5"/>
      </w:pBdr>
      <w:shd w:val="clear" w:color="auto" w:fill="5B9BD5"/>
      <w:spacing w:after="240" w:line="240" w:lineRule="auto"/>
    </w:pPr>
    <w:rPr>
      <w:rFonts w:ascii="Arial" w:hAnsi="Arial"/>
      <w:szCs w:val="20"/>
    </w:rPr>
  </w:style>
  <w:style w:type="character" w:customStyle="1" w:styleId="Colour-redbold">
    <w:name w:val="Colour - red + bold"/>
    <w:basedOn w:val="DefaultParagraphFont"/>
    <w:qFormat/>
    <w:rsid w:val="001B7C0B"/>
    <w:rPr>
      <w:b/>
      <w:color w:val="C00000"/>
    </w:rPr>
  </w:style>
  <w:style w:type="character" w:styleId="UnresolvedMention">
    <w:name w:val="Unresolved Mention"/>
    <w:basedOn w:val="DefaultParagraphFont"/>
    <w:uiPriority w:val="99"/>
    <w:semiHidden/>
    <w:unhideWhenUsed/>
    <w:rsid w:val="001B7C0B"/>
    <w:rPr>
      <w:color w:val="605E5C"/>
      <w:shd w:val="clear" w:color="auto" w:fill="E1DFDD"/>
    </w:rPr>
  </w:style>
  <w:style w:type="character" w:styleId="FollowedHyperlink">
    <w:name w:val="FollowedHyperlink"/>
    <w:basedOn w:val="DefaultParagraphFont"/>
    <w:uiPriority w:val="99"/>
    <w:semiHidden/>
    <w:unhideWhenUsed/>
    <w:rsid w:val="001B7C0B"/>
    <w:rPr>
      <w:color w:val="954F72" w:themeColor="followedHyperlink"/>
      <w:u w:val="single"/>
    </w:rPr>
  </w:style>
  <w:style w:type="paragraph" w:customStyle="1" w:styleId="Appendixlevel2">
    <w:name w:val="Appendix level 2"/>
    <w:basedOn w:val="Normal"/>
    <w:next w:val="BodyText"/>
    <w:uiPriority w:val="80"/>
    <w:qFormat/>
    <w:rsid w:val="001B7C0B"/>
    <w:pPr>
      <w:numPr>
        <w:ilvl w:val="1"/>
        <w:numId w:val="16"/>
      </w:numPr>
      <w:spacing w:after="0" w:line="240" w:lineRule="auto"/>
    </w:pPr>
    <w:rPr>
      <w:rFonts w:ascii="Arial Bold" w:hAnsi="Arial Bold"/>
      <w:b/>
      <w:color w:val="44546A"/>
      <w:sz w:val="24"/>
      <w:szCs w:val="20"/>
    </w:rPr>
  </w:style>
  <w:style w:type="paragraph" w:styleId="TOC1">
    <w:name w:val="toc 1"/>
    <w:basedOn w:val="Normal"/>
    <w:next w:val="Normal"/>
    <w:autoRedefine/>
    <w:uiPriority w:val="39"/>
    <w:unhideWhenUsed/>
    <w:qFormat/>
    <w:rsid w:val="00500283"/>
    <w:pPr>
      <w:tabs>
        <w:tab w:val="left" w:pos="720"/>
        <w:tab w:val="right" w:pos="9000"/>
      </w:tabs>
      <w:spacing w:before="270" w:after="100" w:line="240" w:lineRule="auto"/>
      <w:ind w:left="216"/>
    </w:pPr>
    <w:rPr>
      <w:rFonts w:ascii="Arial" w:hAnsi="Arial"/>
      <w:b/>
      <w:color w:val="44546A"/>
      <w:szCs w:val="20"/>
    </w:rPr>
  </w:style>
  <w:style w:type="paragraph" w:styleId="TOC2">
    <w:name w:val="toc 2"/>
    <w:basedOn w:val="Normal"/>
    <w:next w:val="Normal"/>
    <w:link w:val="TOC2Char"/>
    <w:autoRedefine/>
    <w:uiPriority w:val="39"/>
    <w:unhideWhenUsed/>
    <w:qFormat/>
    <w:rsid w:val="001B7C0B"/>
    <w:pPr>
      <w:spacing w:after="100" w:line="240" w:lineRule="auto"/>
      <w:ind w:left="648" w:hanging="432"/>
    </w:pPr>
    <w:rPr>
      <w:rFonts w:ascii="Arial" w:hAnsi="Arial"/>
      <w:szCs w:val="20"/>
    </w:rPr>
  </w:style>
  <w:style w:type="character" w:customStyle="1" w:styleId="Colour-bluebold">
    <w:name w:val="Colour - blue + bold"/>
    <w:basedOn w:val="DefaultParagraphFont"/>
    <w:qFormat/>
    <w:rsid w:val="001B7C0B"/>
    <w:rPr>
      <w:b/>
      <w:color w:val="5B9BD5"/>
    </w:rPr>
  </w:style>
  <w:style w:type="paragraph" w:styleId="Revision">
    <w:name w:val="Revision"/>
    <w:hidden/>
    <w:uiPriority w:val="99"/>
    <w:semiHidden/>
    <w:rsid w:val="001B7C0B"/>
    <w:pPr>
      <w:spacing w:after="0" w:line="240" w:lineRule="auto"/>
    </w:pPr>
  </w:style>
  <w:style w:type="numbering" w:customStyle="1" w:styleId="Capsticksnumbering">
    <w:name w:val="Capsticks numbering"/>
    <w:uiPriority w:val="99"/>
    <w:rsid w:val="001B7C0B"/>
    <w:pPr>
      <w:numPr>
        <w:numId w:val="13"/>
      </w:numPr>
    </w:pPr>
  </w:style>
  <w:style w:type="character" w:customStyle="1" w:styleId="PlaceholderText1">
    <w:name w:val="Placeholder Text1"/>
    <w:basedOn w:val="DefaultParagraphFont"/>
    <w:uiPriority w:val="99"/>
    <w:semiHidden/>
    <w:rsid w:val="001B7C0B"/>
    <w:rPr>
      <w:color w:val="808080"/>
    </w:rPr>
  </w:style>
  <w:style w:type="paragraph" w:styleId="EndnoteText">
    <w:name w:val="endnote text"/>
    <w:basedOn w:val="Normal"/>
    <w:link w:val="EndnoteTextChar"/>
    <w:uiPriority w:val="99"/>
    <w:semiHidden/>
    <w:unhideWhenUsed/>
    <w:rsid w:val="001B7C0B"/>
    <w:pPr>
      <w:spacing w:after="0" w:line="240" w:lineRule="auto"/>
    </w:pPr>
    <w:rPr>
      <w:rFonts w:ascii="Arial" w:hAnsi="Arial"/>
      <w:sz w:val="20"/>
      <w:szCs w:val="20"/>
    </w:rPr>
  </w:style>
  <w:style w:type="character" w:customStyle="1" w:styleId="EndnoteTextChar">
    <w:name w:val="Endnote Text Char"/>
    <w:basedOn w:val="DefaultParagraphFont"/>
    <w:link w:val="EndnoteText"/>
    <w:uiPriority w:val="99"/>
    <w:semiHidden/>
    <w:rsid w:val="001B7C0B"/>
    <w:rPr>
      <w:rFonts w:ascii="Arial" w:hAnsi="Arial"/>
      <w:sz w:val="20"/>
      <w:szCs w:val="20"/>
    </w:rPr>
  </w:style>
  <w:style w:type="character" w:styleId="EndnoteReference">
    <w:name w:val="endnote reference"/>
    <w:uiPriority w:val="99"/>
    <w:semiHidden/>
    <w:unhideWhenUsed/>
    <w:rsid w:val="001B7C0B"/>
    <w:rPr>
      <w:vertAlign w:val="superscript"/>
    </w:rPr>
  </w:style>
  <w:style w:type="table" w:customStyle="1" w:styleId="NHSTable">
    <w:name w:val="NHS Table"/>
    <w:basedOn w:val="TableNormal"/>
    <w:uiPriority w:val="99"/>
    <w:rsid w:val="001B7C0B"/>
    <w:pPr>
      <w:spacing w:after="0" w:line="240" w:lineRule="auto"/>
    </w:pPr>
    <w:rPr>
      <w:rFonts w:ascii="Arial" w:hAnsi="Arial"/>
      <w:szCs w:val="24"/>
      <w:lang w:val="id-ID"/>
    </w:rPr>
    <w:tblPr>
      <w:tblStyleRowBandSize w:val="1"/>
      <w:tblBorders>
        <w:insideH w:val="single" w:sz="4" w:space="0" w:color="005EB8"/>
        <w:insideV w:val="single" w:sz="4" w:space="0" w:color="005EB8"/>
      </w:tblBorders>
      <w:tblCellMar>
        <w:top w:w="113" w:type="dxa"/>
        <w:bottom w:w="113" w:type="dxa"/>
      </w:tblCellMar>
    </w:tblPr>
    <w:tcPr>
      <w:tcMar>
        <w:top w:w="43" w:type="dxa"/>
        <w:left w:w="115" w:type="dxa"/>
        <w:bottom w:w="43" w:type="dxa"/>
        <w:right w:w="115" w:type="dxa"/>
      </w:tcMar>
    </w:tcPr>
    <w:tblStylePr w:type="firstRow">
      <w:tblPr/>
      <w:tcPr>
        <w:tcBorders>
          <w:top w:val="single" w:sz="4" w:space="0" w:color="005EB8"/>
          <w:left w:val="nil"/>
          <w:bottom w:val="single" w:sz="4" w:space="0" w:color="005EB8"/>
          <w:right w:val="nil"/>
          <w:insideH w:val="nil"/>
          <w:insideV w:val="single" w:sz="4" w:space="0" w:color="005EB8"/>
          <w:tl2br w:val="nil"/>
          <w:tr2bl w:val="nil"/>
        </w:tcBorders>
        <w:shd w:val="clear" w:color="auto" w:fill="005EB8"/>
      </w:tcPr>
    </w:tblStylePr>
    <w:tblStylePr w:type="band1Horz">
      <w:tblPr/>
      <w:tcPr>
        <w:tcBorders>
          <w:top w:val="single" w:sz="4" w:space="0" w:color="005EB8"/>
          <w:left w:val="nil"/>
          <w:bottom w:val="single" w:sz="4" w:space="0" w:color="005EB8"/>
          <w:right w:val="nil"/>
          <w:insideH w:val="nil"/>
          <w:insideV w:val="single" w:sz="4" w:space="0" w:color="005EB8"/>
          <w:tl2br w:val="nil"/>
          <w:tr2bl w:val="nil"/>
        </w:tcBorders>
        <w:shd w:val="clear" w:color="auto" w:fill="CCDFF1"/>
      </w:tcPr>
    </w:tblStylePr>
  </w:style>
  <w:style w:type="character" w:customStyle="1" w:styleId="NumberLevel3Char">
    <w:name w:val="Number Level 3 Char"/>
    <w:basedOn w:val="DefaultParagraphFont"/>
    <w:link w:val="NumberLevel3"/>
    <w:uiPriority w:val="13"/>
    <w:rsid w:val="001B7C0B"/>
    <w:rPr>
      <w:rFonts w:ascii="Arial" w:hAnsi="Arial" w:cs="Times New Roman"/>
    </w:rPr>
  </w:style>
  <w:style w:type="character" w:styleId="Emphasis">
    <w:name w:val="Emphasis"/>
    <w:basedOn w:val="DefaultParagraphFont"/>
    <w:uiPriority w:val="20"/>
    <w:qFormat/>
    <w:rsid w:val="001B7C0B"/>
    <w:rPr>
      <w:i/>
      <w:iCs/>
    </w:rPr>
  </w:style>
  <w:style w:type="character" w:customStyle="1" w:styleId="UnresolvedMention1">
    <w:name w:val="Unresolved Mention1"/>
    <w:basedOn w:val="DefaultParagraphFont"/>
    <w:uiPriority w:val="99"/>
    <w:semiHidden/>
    <w:unhideWhenUsed/>
    <w:rsid w:val="001B7C0B"/>
    <w:rPr>
      <w:color w:val="605E5C"/>
      <w:shd w:val="clear" w:color="auto" w:fill="E1DFDD"/>
    </w:rPr>
  </w:style>
  <w:style w:type="character" w:customStyle="1" w:styleId="UnresolvedMention2">
    <w:name w:val="Unresolved Mention2"/>
    <w:basedOn w:val="DefaultParagraphFont"/>
    <w:uiPriority w:val="99"/>
    <w:semiHidden/>
    <w:unhideWhenUsed/>
    <w:rsid w:val="001B7C0B"/>
    <w:rPr>
      <w:color w:val="605E5C"/>
      <w:shd w:val="clear" w:color="auto" w:fill="E1DFDD"/>
    </w:rPr>
  </w:style>
  <w:style w:type="table" w:customStyle="1" w:styleId="HeaderTableGrid1">
    <w:name w:val="Header Table Grid1"/>
    <w:basedOn w:val="TableNormal"/>
    <w:next w:val="TableGrid"/>
    <w:uiPriority w:val="39"/>
    <w:rsid w:val="001B7C0B"/>
    <w:pPr>
      <w:spacing w:after="0" w:line="240" w:lineRule="auto"/>
    </w:pPr>
    <w:rPr>
      <w:sz w:val="24"/>
      <w:szCs w:val="24"/>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UnresolvedMention3">
    <w:name w:val="Unresolved Mention3"/>
    <w:basedOn w:val="DefaultParagraphFont"/>
    <w:uiPriority w:val="99"/>
    <w:semiHidden/>
    <w:unhideWhenUsed/>
    <w:rsid w:val="001B7C0B"/>
    <w:rPr>
      <w:color w:val="605E5C"/>
      <w:shd w:val="clear" w:color="auto" w:fill="E1DFDD"/>
    </w:rPr>
  </w:style>
  <w:style w:type="paragraph" w:styleId="Footer">
    <w:name w:val="footer"/>
    <w:basedOn w:val="Normal"/>
    <w:link w:val="FooterChar"/>
    <w:uiPriority w:val="99"/>
    <w:unhideWhenUsed/>
    <w:rsid w:val="001B7C0B"/>
    <w:pPr>
      <w:tabs>
        <w:tab w:val="center" w:pos="4680"/>
        <w:tab w:val="right" w:pos="9360"/>
      </w:tabs>
      <w:spacing w:after="0" w:line="240" w:lineRule="auto"/>
    </w:pPr>
    <w:rPr>
      <w:rFonts w:eastAsiaTheme="minorEastAsia" w:cs="Times New Roman"/>
      <w:lang w:val="en-US"/>
    </w:rPr>
  </w:style>
  <w:style w:type="character" w:customStyle="1" w:styleId="FooterChar">
    <w:name w:val="Footer Char"/>
    <w:basedOn w:val="DefaultParagraphFont"/>
    <w:link w:val="Footer"/>
    <w:uiPriority w:val="99"/>
    <w:rsid w:val="001B7C0B"/>
    <w:rPr>
      <w:rFonts w:eastAsiaTheme="minorEastAsia" w:cs="Times New Roman"/>
      <w:lang w:val="en-US"/>
    </w:rPr>
  </w:style>
  <w:style w:type="table" w:styleId="GridTable4-Accent6">
    <w:name w:val="Grid Table 4 Accent 6"/>
    <w:basedOn w:val="TableNormal"/>
    <w:uiPriority w:val="49"/>
    <w:rsid w:val="001B7C0B"/>
    <w:pPr>
      <w:spacing w:after="0" w:line="240" w:lineRule="auto"/>
    </w:pPr>
    <w:rPr>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CommentReference">
    <w:name w:val="annotation reference"/>
    <w:basedOn w:val="DefaultParagraphFont"/>
    <w:uiPriority w:val="99"/>
    <w:semiHidden/>
    <w:unhideWhenUsed/>
    <w:rsid w:val="001B7C0B"/>
    <w:rPr>
      <w:sz w:val="16"/>
      <w:szCs w:val="16"/>
    </w:rPr>
  </w:style>
  <w:style w:type="paragraph" w:styleId="CommentText">
    <w:name w:val="annotation text"/>
    <w:basedOn w:val="Normal"/>
    <w:link w:val="CommentTextChar"/>
    <w:uiPriority w:val="99"/>
    <w:unhideWhenUsed/>
    <w:rsid w:val="001B7C0B"/>
    <w:pPr>
      <w:spacing w:after="0" w:line="240" w:lineRule="auto"/>
    </w:pPr>
    <w:rPr>
      <w:rFonts w:ascii="Arial" w:hAnsi="Arial"/>
      <w:sz w:val="20"/>
      <w:szCs w:val="20"/>
    </w:rPr>
  </w:style>
  <w:style w:type="character" w:customStyle="1" w:styleId="CommentTextChar">
    <w:name w:val="Comment Text Char"/>
    <w:basedOn w:val="DefaultParagraphFont"/>
    <w:link w:val="CommentText"/>
    <w:uiPriority w:val="99"/>
    <w:rsid w:val="001B7C0B"/>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1B7C0B"/>
    <w:rPr>
      <w:b/>
      <w:bCs/>
    </w:rPr>
  </w:style>
  <w:style w:type="character" w:customStyle="1" w:styleId="CommentSubjectChar">
    <w:name w:val="Comment Subject Char"/>
    <w:basedOn w:val="CommentTextChar"/>
    <w:link w:val="CommentSubject"/>
    <w:uiPriority w:val="99"/>
    <w:semiHidden/>
    <w:rsid w:val="001B7C0B"/>
    <w:rPr>
      <w:rFonts w:ascii="Arial" w:hAnsi="Arial"/>
      <w:b/>
      <w:bCs/>
      <w:sz w:val="20"/>
      <w:szCs w:val="20"/>
    </w:rPr>
  </w:style>
  <w:style w:type="paragraph" w:styleId="FootnoteText">
    <w:name w:val="footnote text"/>
    <w:basedOn w:val="Normal"/>
    <w:link w:val="FootnoteTextChar"/>
    <w:uiPriority w:val="99"/>
    <w:semiHidden/>
    <w:unhideWhenUsed/>
    <w:rsid w:val="001B7C0B"/>
    <w:pPr>
      <w:spacing w:after="0" w:line="240" w:lineRule="auto"/>
    </w:pPr>
    <w:rPr>
      <w:rFonts w:ascii="Arial" w:hAnsi="Arial"/>
      <w:sz w:val="20"/>
      <w:szCs w:val="20"/>
    </w:rPr>
  </w:style>
  <w:style w:type="character" w:customStyle="1" w:styleId="FootnoteTextChar">
    <w:name w:val="Footnote Text Char"/>
    <w:basedOn w:val="DefaultParagraphFont"/>
    <w:link w:val="FootnoteText"/>
    <w:uiPriority w:val="99"/>
    <w:semiHidden/>
    <w:rsid w:val="001B7C0B"/>
    <w:rPr>
      <w:rFonts w:ascii="Arial" w:hAnsi="Arial"/>
      <w:sz w:val="20"/>
      <w:szCs w:val="20"/>
    </w:rPr>
  </w:style>
  <w:style w:type="character" w:styleId="FootnoteReference">
    <w:name w:val="footnote reference"/>
    <w:basedOn w:val="DefaultParagraphFont"/>
    <w:uiPriority w:val="99"/>
    <w:semiHidden/>
    <w:unhideWhenUsed/>
    <w:rsid w:val="001B7C0B"/>
    <w:rPr>
      <w:vertAlign w:val="superscript"/>
    </w:rPr>
  </w:style>
  <w:style w:type="paragraph" w:customStyle="1" w:styleId="DocID">
    <w:name w:val="DocID"/>
    <w:basedOn w:val="Footer"/>
    <w:next w:val="Footer"/>
    <w:link w:val="DocIDChar"/>
    <w:rsid w:val="001B7C0B"/>
    <w:pPr>
      <w:tabs>
        <w:tab w:val="clear" w:pos="4680"/>
        <w:tab w:val="clear" w:pos="9360"/>
      </w:tabs>
    </w:pPr>
    <w:rPr>
      <w:rFonts w:ascii="Trebuchet MS" w:eastAsia="Times New Roman" w:hAnsi="Trebuchet MS"/>
      <w:sz w:val="16"/>
      <w:szCs w:val="20"/>
      <w:lang w:val="en-GB" w:eastAsia="en-GB"/>
    </w:rPr>
  </w:style>
  <w:style w:type="character" w:customStyle="1" w:styleId="TOC2Char">
    <w:name w:val="TOC 2 Char"/>
    <w:basedOn w:val="DefaultParagraphFont"/>
    <w:link w:val="TOC2"/>
    <w:uiPriority w:val="39"/>
    <w:rsid w:val="001B7C0B"/>
    <w:rPr>
      <w:rFonts w:ascii="Arial" w:hAnsi="Arial"/>
      <w:szCs w:val="20"/>
    </w:rPr>
  </w:style>
  <w:style w:type="character" w:customStyle="1" w:styleId="DocIDChar">
    <w:name w:val="DocID Char"/>
    <w:basedOn w:val="TOC2Char"/>
    <w:link w:val="DocID"/>
    <w:rsid w:val="001B7C0B"/>
    <w:rPr>
      <w:rFonts w:ascii="Trebuchet MS" w:eastAsia="Times New Roman" w:hAnsi="Trebuchet MS" w:cs="Times New Roman"/>
      <w:sz w:val="16"/>
      <w:szCs w:val="20"/>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1"/>
    <w:qFormat/>
    <w:rsid w:val="001B7C0B"/>
    <w:rPr>
      <w:rFonts w:ascii="Arial" w:hAnsi="Arial"/>
      <w:szCs w:val="20"/>
    </w:rPr>
  </w:style>
  <w:style w:type="paragraph" w:styleId="NoSpacing">
    <w:name w:val="No Spacing"/>
    <w:uiPriority w:val="1"/>
    <w:qFormat/>
    <w:rsid w:val="001B7C0B"/>
    <w:pPr>
      <w:spacing w:after="0" w:line="240" w:lineRule="auto"/>
    </w:pPr>
    <w:rPr>
      <w:rFonts w:ascii="Arial" w:eastAsiaTheme="minorEastAsia" w:hAnsi="Arial" w:cs="Times New Roman"/>
      <w:bCs/>
      <w:sz w:val="24"/>
      <w:szCs w:val="26"/>
    </w:rPr>
  </w:style>
  <w:style w:type="character" w:customStyle="1" w:styleId="normaltextrun">
    <w:name w:val="normaltextrun"/>
    <w:basedOn w:val="DefaultParagraphFont"/>
    <w:rsid w:val="001B7C0B"/>
  </w:style>
  <w:style w:type="paragraph" w:customStyle="1" w:styleId="DHChapterHead">
    <w:name w:val="DH Chapter Head"/>
    <w:basedOn w:val="Normal"/>
    <w:rsid w:val="001B7C0B"/>
    <w:pPr>
      <w:spacing w:after="0" w:line="660" w:lineRule="exact"/>
    </w:pPr>
    <w:rPr>
      <w:rFonts w:ascii="Arial" w:eastAsia="MS Mincho" w:hAnsi="Arial" w:cs="Times New Roman"/>
      <w:color w:val="009966"/>
      <w:sz w:val="60"/>
      <w:szCs w:val="60"/>
    </w:rPr>
  </w:style>
  <w:style w:type="paragraph" w:customStyle="1" w:styleId="Default">
    <w:name w:val="Default"/>
    <w:rsid w:val="001B7C0B"/>
    <w:pPr>
      <w:autoSpaceDE w:val="0"/>
      <w:autoSpaceDN w:val="0"/>
      <w:adjustRightInd w:val="0"/>
      <w:spacing w:after="0" w:line="240" w:lineRule="auto"/>
    </w:pPr>
    <w:rPr>
      <w:rFonts w:ascii="Arial" w:eastAsia="MS Mincho" w:hAnsi="Arial" w:cs="Arial"/>
      <w:color w:val="000000"/>
      <w:sz w:val="24"/>
      <w:szCs w:val="24"/>
      <w:lang w:eastAsia="en-GB"/>
    </w:rPr>
  </w:style>
  <w:style w:type="paragraph" w:customStyle="1" w:styleId="Documentbulletpoint">
    <w:name w:val="Document bullet point"/>
    <w:basedOn w:val="Normal"/>
    <w:autoRedefine/>
    <w:rsid w:val="001B7C0B"/>
    <w:pPr>
      <w:keepLines/>
      <w:tabs>
        <w:tab w:val="num" w:pos="720"/>
      </w:tabs>
      <w:spacing w:after="0" w:line="240" w:lineRule="auto"/>
      <w:ind w:left="720" w:hanging="720"/>
      <w:jc w:val="both"/>
    </w:pPr>
    <w:rPr>
      <w:rFonts w:eastAsia="Times New Roman" w:cstheme="minorHAnsi"/>
    </w:rPr>
  </w:style>
  <w:style w:type="paragraph" w:styleId="NormalWeb">
    <w:name w:val="Normal (Web)"/>
    <w:basedOn w:val="Normal"/>
    <w:uiPriority w:val="99"/>
    <w:semiHidden/>
    <w:unhideWhenUsed/>
    <w:rsid w:val="001B7C0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rganisationdocumentheading">
    <w:name w:val="organisation document heading"/>
    <w:basedOn w:val="Normal"/>
    <w:qFormat/>
    <w:rsid w:val="001B7C0B"/>
    <w:pPr>
      <w:tabs>
        <w:tab w:val="num" w:pos="720"/>
      </w:tabs>
      <w:spacing w:before="200" w:after="200" w:line="240" w:lineRule="auto"/>
      <w:ind w:left="720" w:hanging="720"/>
      <w:jc w:val="both"/>
    </w:pPr>
    <w:rPr>
      <w:rFonts w:ascii="Calibri" w:eastAsia="Times New Roman" w:hAnsi="Calibri" w:cs="Times New Roman"/>
      <w:b/>
      <w:bCs/>
      <w:sz w:val="20"/>
      <w:szCs w:val="20"/>
      <w:lang w:eastAsia="en-GB"/>
    </w:rPr>
  </w:style>
  <w:style w:type="paragraph" w:customStyle="1" w:styleId="Templatedocumentheading">
    <w:name w:val="Template document heading"/>
    <w:basedOn w:val="Normal"/>
    <w:link w:val="TemplatedocumentheadingChar"/>
    <w:uiPriority w:val="99"/>
    <w:rsid w:val="001B7C0B"/>
    <w:pPr>
      <w:spacing w:before="200" w:after="200" w:line="240" w:lineRule="auto"/>
      <w:jc w:val="both"/>
    </w:pPr>
    <w:rPr>
      <w:rFonts w:ascii="Calibri" w:eastAsia="Times New Roman" w:hAnsi="Calibri" w:cs="Times New Roman"/>
      <w:b/>
      <w:bCs/>
      <w:color w:val="1F497D"/>
      <w:sz w:val="20"/>
      <w:szCs w:val="20"/>
      <w:lang w:eastAsia="en-GB"/>
    </w:rPr>
  </w:style>
  <w:style w:type="character" w:customStyle="1" w:styleId="TemplatedocumentheadingChar">
    <w:name w:val="Template document heading Char"/>
    <w:link w:val="Templatedocumentheading"/>
    <w:uiPriority w:val="99"/>
    <w:locked/>
    <w:rsid w:val="001B7C0B"/>
    <w:rPr>
      <w:rFonts w:ascii="Calibri" w:eastAsia="Times New Roman" w:hAnsi="Calibri" w:cs="Times New Roman"/>
      <w:b/>
      <w:bCs/>
      <w:color w:val="1F497D"/>
      <w:sz w:val="20"/>
      <w:szCs w:val="20"/>
      <w:lang w:eastAsia="en-GB"/>
    </w:rPr>
  </w:style>
  <w:style w:type="paragraph" w:customStyle="1" w:styleId="Templatedocumentsub-heading">
    <w:name w:val="Template document sub-heading"/>
    <w:basedOn w:val="Normal"/>
    <w:link w:val="Templatedocumentsub-headingChar"/>
    <w:qFormat/>
    <w:rsid w:val="001B7C0B"/>
    <w:pPr>
      <w:keepNext/>
      <w:spacing w:before="240" w:after="60" w:line="240" w:lineRule="auto"/>
      <w:jc w:val="both"/>
      <w:outlineLvl w:val="0"/>
    </w:pPr>
    <w:rPr>
      <w:rFonts w:ascii="Calibri" w:eastAsia="SimSun" w:hAnsi="Calibri" w:cs="Times New Roman"/>
      <w:b/>
      <w:bCs/>
      <w:color w:val="1F497D"/>
      <w:kern w:val="32"/>
      <w:sz w:val="26"/>
      <w:szCs w:val="26"/>
      <w:lang w:eastAsia="en-GB"/>
    </w:rPr>
  </w:style>
  <w:style w:type="character" w:customStyle="1" w:styleId="Templatedocumentsub-headingChar">
    <w:name w:val="Template document sub-heading Char"/>
    <w:link w:val="Templatedocumentsub-heading"/>
    <w:rsid w:val="001B7C0B"/>
    <w:rPr>
      <w:rFonts w:ascii="Calibri" w:eastAsia="SimSun" w:hAnsi="Calibri" w:cs="Times New Roman"/>
      <w:b/>
      <w:bCs/>
      <w:color w:val="1F497D"/>
      <w:kern w:val="32"/>
      <w:sz w:val="26"/>
      <w:szCs w:val="26"/>
      <w:lang w:eastAsia="en-GB"/>
    </w:rPr>
  </w:style>
  <w:style w:type="paragraph" w:customStyle="1" w:styleId="TableParagraph">
    <w:name w:val="Table Paragraph"/>
    <w:basedOn w:val="Normal"/>
    <w:uiPriority w:val="1"/>
    <w:qFormat/>
    <w:rsid w:val="001B7C0B"/>
    <w:pPr>
      <w:widowControl w:val="0"/>
      <w:autoSpaceDE w:val="0"/>
      <w:autoSpaceDN w:val="0"/>
      <w:spacing w:before="36" w:after="0" w:line="240" w:lineRule="auto"/>
      <w:ind w:left="110"/>
    </w:pPr>
    <w:rPr>
      <w:rFonts w:ascii="Arial" w:eastAsia="Arial" w:hAnsi="Arial" w:cs="Arial"/>
      <w:lang w:val="en-US"/>
    </w:rPr>
  </w:style>
  <w:style w:type="character" w:customStyle="1" w:styleId="ms-rteforecolor-8">
    <w:name w:val="ms-rteforecolor-8"/>
    <w:basedOn w:val="DefaultParagraphFont"/>
    <w:rsid w:val="001B7C0B"/>
  </w:style>
  <w:style w:type="paragraph" w:styleId="ListBullet">
    <w:name w:val="List Bullet"/>
    <w:basedOn w:val="Normal"/>
    <w:link w:val="ListBulletChar"/>
    <w:uiPriority w:val="1"/>
    <w:qFormat/>
    <w:rsid w:val="001B7C0B"/>
    <w:pPr>
      <w:numPr>
        <w:numId w:val="2"/>
      </w:numPr>
      <w:spacing w:after="120" w:line="240" w:lineRule="atLeast"/>
    </w:pPr>
    <w:rPr>
      <w:rFonts w:eastAsia="Times New Roman" w:cs="Arial"/>
      <w:sz w:val="18"/>
      <w:szCs w:val="20"/>
    </w:rPr>
  </w:style>
  <w:style w:type="paragraph" w:styleId="ListBullet2">
    <w:name w:val="List Bullet 2"/>
    <w:basedOn w:val="Normal"/>
    <w:uiPriority w:val="1"/>
    <w:qFormat/>
    <w:rsid w:val="001B7C0B"/>
    <w:pPr>
      <w:numPr>
        <w:ilvl w:val="1"/>
        <w:numId w:val="2"/>
      </w:numPr>
      <w:spacing w:after="120" w:line="240" w:lineRule="atLeast"/>
    </w:pPr>
    <w:rPr>
      <w:rFonts w:eastAsia="Times New Roman" w:cs="Arial"/>
      <w:sz w:val="18"/>
      <w:szCs w:val="20"/>
    </w:rPr>
  </w:style>
  <w:style w:type="numbering" w:customStyle="1" w:styleId="GTListBullet">
    <w:name w:val="GT List Bullet"/>
    <w:uiPriority w:val="99"/>
    <w:rsid w:val="001B7C0B"/>
    <w:pPr>
      <w:numPr>
        <w:numId w:val="1"/>
      </w:numPr>
    </w:pPr>
  </w:style>
  <w:style w:type="paragraph" w:styleId="ListBullet3">
    <w:name w:val="List Bullet 3"/>
    <w:basedOn w:val="Normal"/>
    <w:uiPriority w:val="1"/>
    <w:qFormat/>
    <w:rsid w:val="001B7C0B"/>
    <w:pPr>
      <w:numPr>
        <w:ilvl w:val="2"/>
        <w:numId w:val="2"/>
      </w:numPr>
      <w:spacing w:after="120" w:line="240" w:lineRule="atLeast"/>
      <w:contextualSpacing/>
    </w:pPr>
    <w:rPr>
      <w:rFonts w:eastAsia="Times New Roman" w:cs="Arial"/>
      <w:sz w:val="18"/>
      <w:szCs w:val="20"/>
    </w:rPr>
  </w:style>
  <w:style w:type="character" w:customStyle="1" w:styleId="ListBulletChar">
    <w:name w:val="List Bullet Char"/>
    <w:basedOn w:val="DefaultParagraphFont"/>
    <w:link w:val="ListBullet"/>
    <w:uiPriority w:val="1"/>
    <w:rsid w:val="001B7C0B"/>
    <w:rPr>
      <w:rFonts w:eastAsia="Times New Roman" w:cs="Arial"/>
      <w:sz w:val="18"/>
      <w:szCs w:val="20"/>
    </w:rPr>
  </w:style>
  <w:style w:type="paragraph" w:customStyle="1" w:styleId="TableText">
    <w:name w:val="Table Text"/>
    <w:uiPriority w:val="2"/>
    <w:qFormat/>
    <w:rsid w:val="001B7C0B"/>
    <w:pPr>
      <w:spacing w:before="60" w:after="60" w:line="240" w:lineRule="auto"/>
    </w:pPr>
    <w:rPr>
      <w:rFonts w:eastAsia="Times New Roman" w:cs="Arial"/>
      <w:sz w:val="16"/>
      <w:szCs w:val="20"/>
      <w:lang w:val="en-US"/>
    </w:rPr>
  </w:style>
  <w:style w:type="table" w:customStyle="1" w:styleId="GTITableStyle1">
    <w:name w:val="GTI Table Style 1"/>
    <w:basedOn w:val="TableNormal"/>
    <w:uiPriority w:val="99"/>
    <w:rsid w:val="001B7C0B"/>
    <w:pPr>
      <w:spacing w:after="0" w:line="240" w:lineRule="auto"/>
    </w:pPr>
    <w:rPr>
      <w:rFonts w:eastAsia="Times New Roman" w:cs="Times New Roman"/>
      <w:sz w:val="20"/>
      <w:szCs w:val="20"/>
      <w:lang w:val="en-US"/>
    </w:rPr>
    <w:tblPr>
      <w:tblBorders>
        <w:bottom w:val="single" w:sz="2" w:space="0" w:color="4472C4" w:themeColor="accent1"/>
        <w:insideH w:val="single" w:sz="2" w:space="0" w:color="4472C4" w:themeColor="accent1"/>
      </w:tblBorders>
      <w:tblCellMar>
        <w:left w:w="28" w:type="dxa"/>
        <w:right w:w="28" w:type="dxa"/>
      </w:tblCellMar>
    </w:tblPr>
    <w:tcPr>
      <w:shd w:val="clear" w:color="auto" w:fill="auto"/>
    </w:tcPr>
    <w:tblStylePr w:type="firstRow">
      <w:rPr>
        <w:rFonts w:asciiTheme="minorHAnsi" w:hAnsiTheme="minorHAnsi"/>
        <w:color w:val="4472C4" w:themeColor="accent1"/>
      </w:rPr>
      <w:tblPr/>
      <w:tcPr>
        <w:tcBorders>
          <w:top w:val="nil"/>
          <w:left w:val="nil"/>
          <w:bottom w:val="single" w:sz="8" w:space="0" w:color="4472C4" w:themeColor="accent1"/>
          <w:right w:val="nil"/>
          <w:insideH w:val="nil"/>
          <w:insideV w:val="nil"/>
          <w:tl2br w:val="nil"/>
          <w:tr2bl w:val="nil"/>
        </w:tcBorders>
        <w:shd w:val="clear" w:color="auto" w:fill="auto"/>
      </w:tcPr>
    </w:tblStylePr>
  </w:style>
  <w:style w:type="paragraph" w:styleId="Salutation">
    <w:name w:val="Salutation"/>
    <w:basedOn w:val="Normal"/>
    <w:next w:val="Normal"/>
    <w:link w:val="SalutationChar"/>
    <w:rsid w:val="001B7C0B"/>
    <w:pPr>
      <w:numPr>
        <w:ilvl w:val="2"/>
      </w:numPr>
      <w:tabs>
        <w:tab w:val="num" w:pos="1134"/>
      </w:tabs>
      <w:spacing w:after="0" w:line="240" w:lineRule="auto"/>
      <w:ind w:left="1134" w:hanging="1134"/>
    </w:pPr>
    <w:rPr>
      <w:rFonts w:ascii="Arial" w:hAnsi="Arial" w:cs="Arial"/>
      <w:sz w:val="24"/>
      <w:szCs w:val="20"/>
    </w:rPr>
  </w:style>
  <w:style w:type="character" w:customStyle="1" w:styleId="SalutationChar">
    <w:name w:val="Salutation Char"/>
    <w:basedOn w:val="DefaultParagraphFont"/>
    <w:link w:val="Salutation"/>
    <w:rsid w:val="001B7C0B"/>
    <w:rPr>
      <w:rFonts w:ascii="Arial" w:hAnsi="Arial" w:cs="Arial"/>
      <w:sz w:val="24"/>
      <w:szCs w:val="20"/>
    </w:rPr>
  </w:style>
  <w:style w:type="numbering" w:customStyle="1" w:styleId="NoList11">
    <w:name w:val="No List11"/>
    <w:next w:val="NoList"/>
    <w:uiPriority w:val="99"/>
    <w:semiHidden/>
    <w:unhideWhenUsed/>
    <w:rsid w:val="001B7C0B"/>
  </w:style>
  <w:style w:type="table" w:customStyle="1" w:styleId="TableGrid1">
    <w:name w:val="Table Grid1"/>
    <w:basedOn w:val="TableNormal"/>
    <w:next w:val="TableGrid"/>
    <w:uiPriority w:val="39"/>
    <w:rsid w:val="001B7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1B7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1B7C0B"/>
  </w:style>
  <w:style w:type="table" w:customStyle="1" w:styleId="TableGrid3">
    <w:name w:val="Table Grid3"/>
    <w:basedOn w:val="TableNormal"/>
    <w:next w:val="TableGrid"/>
    <w:uiPriority w:val="39"/>
    <w:rsid w:val="001B7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1B7C0B"/>
  </w:style>
  <w:style w:type="table" w:customStyle="1" w:styleId="TableGrid4">
    <w:name w:val="Table Grid4"/>
    <w:basedOn w:val="TableNormal"/>
    <w:next w:val="TableGrid"/>
    <w:uiPriority w:val="59"/>
    <w:rsid w:val="001B7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Numbered">
    <w:name w:val="Heading 1 Numbered"/>
    <w:basedOn w:val="Heading1"/>
    <w:next w:val="BodyText"/>
    <w:uiPriority w:val="9"/>
    <w:qFormat/>
    <w:rsid w:val="00C86A1C"/>
    <w:pPr>
      <w:numPr>
        <w:numId w:val="18"/>
      </w:numPr>
      <w:spacing w:after="0"/>
      <w:ind w:left="720" w:hanging="720"/>
      <w:contextualSpacing w:val="0"/>
      <w:jc w:val="left"/>
    </w:pPr>
    <w:rPr>
      <w:bCs w:val="0"/>
      <w:color w:val="2F5496" w:themeColor="accent1" w:themeShade="BF"/>
      <w:sz w:val="28"/>
      <w:szCs w:val="32"/>
      <w:u w:val="none"/>
    </w:rPr>
  </w:style>
  <w:style w:type="paragraph" w:customStyle="1" w:styleId="Heading2Numbered">
    <w:name w:val="Heading 2 Numbered"/>
    <w:basedOn w:val="Heading2"/>
    <w:next w:val="BodyText"/>
    <w:link w:val="Heading2NumberedChar"/>
    <w:uiPriority w:val="9"/>
    <w:qFormat/>
    <w:rsid w:val="002A05FC"/>
    <w:pPr>
      <w:keepLines/>
      <w:spacing w:after="0"/>
    </w:pPr>
    <w:rPr>
      <w:rFonts w:ascii="Arial Bold" w:eastAsiaTheme="majorEastAsia" w:hAnsi="Arial Bold" w:cstheme="majorBidi"/>
      <w:sz w:val="24"/>
      <w:szCs w:val="26"/>
    </w:rPr>
  </w:style>
  <w:style w:type="paragraph" w:customStyle="1" w:styleId="Heading3Numbered">
    <w:name w:val="Heading 3 Numbered"/>
    <w:basedOn w:val="Heading3"/>
    <w:next w:val="BodyText"/>
    <w:uiPriority w:val="9"/>
    <w:qFormat/>
    <w:rsid w:val="001B7C0B"/>
    <w:pPr>
      <w:numPr>
        <w:ilvl w:val="2"/>
        <w:numId w:val="18"/>
      </w:numPr>
      <w:spacing w:before="300" w:after="100"/>
      <w:ind w:left="0" w:hanging="360"/>
    </w:pPr>
    <w:rPr>
      <w:rFonts w:ascii="Arial" w:hAnsi="Arial"/>
      <w:b w:val="0"/>
      <w:bCs w:val="0"/>
      <w:color w:val="231F20"/>
      <w:szCs w:val="24"/>
    </w:rPr>
  </w:style>
  <w:style w:type="numbering" w:customStyle="1" w:styleId="NHSHeadings">
    <w:name w:val="NHS Headings"/>
    <w:basedOn w:val="NoList"/>
    <w:uiPriority w:val="99"/>
    <w:rsid w:val="001B7C0B"/>
    <w:pPr>
      <w:numPr>
        <w:numId w:val="18"/>
      </w:numPr>
    </w:pPr>
  </w:style>
  <w:style w:type="paragraph" w:customStyle="1" w:styleId="BodyTextNoSpacing">
    <w:name w:val="Body Text No Spacing"/>
    <w:basedOn w:val="BodyText"/>
    <w:qFormat/>
    <w:rsid w:val="001B7C0B"/>
    <w:pPr>
      <w:spacing w:line="360" w:lineRule="atLeast"/>
    </w:pPr>
    <w:rPr>
      <w:color w:val="231F20"/>
      <w:szCs w:val="24"/>
    </w:rPr>
  </w:style>
  <w:style w:type="numbering" w:customStyle="1" w:styleId="HeadingNumbering1">
    <w:name w:val="Heading Numbering1"/>
    <w:uiPriority w:val="99"/>
    <w:rsid w:val="001B7C0B"/>
  </w:style>
  <w:style w:type="numbering" w:customStyle="1" w:styleId="HeadingNumbering2">
    <w:name w:val="Heading Numbering2"/>
    <w:uiPriority w:val="99"/>
    <w:rsid w:val="001B7C0B"/>
    <w:pPr>
      <w:numPr>
        <w:numId w:val="2"/>
      </w:numPr>
    </w:pPr>
  </w:style>
  <w:style w:type="table" w:customStyle="1" w:styleId="GTITableStyle11">
    <w:name w:val="GTI Table Style 11"/>
    <w:basedOn w:val="TableNormal"/>
    <w:uiPriority w:val="99"/>
    <w:rsid w:val="001B7C0B"/>
    <w:pPr>
      <w:spacing w:after="0" w:line="240" w:lineRule="auto"/>
    </w:pPr>
    <w:rPr>
      <w:rFonts w:eastAsia="Times New Roman" w:cs="Times New Roman"/>
      <w:sz w:val="20"/>
      <w:szCs w:val="20"/>
      <w:lang w:val="en-US"/>
    </w:rPr>
    <w:tblPr>
      <w:tblBorders>
        <w:bottom w:val="single" w:sz="2" w:space="0" w:color="4472C4" w:themeColor="accent1"/>
        <w:insideH w:val="single" w:sz="2" w:space="0" w:color="4472C4" w:themeColor="accent1"/>
      </w:tblBorders>
      <w:tblCellMar>
        <w:left w:w="28" w:type="dxa"/>
        <w:right w:w="28" w:type="dxa"/>
      </w:tblCellMar>
    </w:tblPr>
    <w:tcPr>
      <w:shd w:val="clear" w:color="auto" w:fill="auto"/>
    </w:tcPr>
    <w:tblStylePr w:type="firstRow">
      <w:rPr>
        <w:rFonts w:asciiTheme="minorHAnsi" w:hAnsiTheme="minorHAnsi"/>
        <w:color w:val="4472C4" w:themeColor="accent1"/>
      </w:rPr>
      <w:tblPr/>
      <w:tcPr>
        <w:tcBorders>
          <w:top w:val="nil"/>
          <w:left w:val="nil"/>
          <w:bottom w:val="single" w:sz="8" w:space="0" w:color="4472C4" w:themeColor="accent1"/>
          <w:right w:val="nil"/>
          <w:insideH w:val="nil"/>
          <w:insideV w:val="nil"/>
          <w:tl2br w:val="nil"/>
          <w:tr2bl w:val="nil"/>
        </w:tcBorders>
        <w:shd w:val="clear" w:color="auto" w:fill="auto"/>
      </w:tcPr>
    </w:tblStylePr>
  </w:style>
  <w:style w:type="table" w:customStyle="1" w:styleId="TableGrid5">
    <w:name w:val="Table Grid5"/>
    <w:basedOn w:val="TableNormal"/>
    <w:next w:val="TableGrid"/>
    <w:uiPriority w:val="39"/>
    <w:rsid w:val="001B7C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1B7C0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3">
    <w:name w:val="xl63"/>
    <w:basedOn w:val="Normal"/>
    <w:rsid w:val="001B7C0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1B7C0B"/>
    <w:pP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65">
    <w:name w:val="xl65"/>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66">
    <w:name w:val="xl66"/>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68">
    <w:name w:val="xl68"/>
    <w:basedOn w:val="Normal"/>
    <w:rsid w:val="001B7C0B"/>
    <w:pP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69">
    <w:name w:val="xl69"/>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0">
    <w:name w:val="xl70"/>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71">
    <w:name w:val="xl71"/>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72">
    <w:name w:val="xl72"/>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73">
    <w:name w:val="xl73"/>
    <w:basedOn w:val="Normal"/>
    <w:rsid w:val="001B7C0B"/>
    <w:pP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74">
    <w:name w:val="xl74"/>
    <w:basedOn w:val="Normal"/>
    <w:rsid w:val="001B7C0B"/>
    <w:pPr>
      <w:spacing w:before="100" w:beforeAutospacing="1" w:after="100" w:afterAutospacing="1" w:line="240" w:lineRule="auto"/>
      <w:textAlignment w:val="top"/>
    </w:pPr>
    <w:rPr>
      <w:rFonts w:ascii="Times New Roman" w:eastAsia="Times New Roman" w:hAnsi="Times New Roman" w:cs="Times New Roman"/>
      <w:sz w:val="24"/>
      <w:szCs w:val="24"/>
      <w:lang w:eastAsia="en-GB"/>
    </w:rPr>
  </w:style>
  <w:style w:type="paragraph" w:customStyle="1" w:styleId="xl75">
    <w:name w:val="xl75"/>
    <w:basedOn w:val="Normal"/>
    <w:rsid w:val="001B7C0B"/>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6">
    <w:name w:val="xl76"/>
    <w:basedOn w:val="Normal"/>
    <w:rsid w:val="001B7C0B"/>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77">
    <w:name w:val="xl77"/>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78">
    <w:name w:val="xl78"/>
    <w:basedOn w:val="Normal"/>
    <w:rsid w:val="001B7C0B"/>
    <w:pPr>
      <w:spacing w:before="100" w:beforeAutospacing="1" w:after="100" w:afterAutospacing="1" w:line="240" w:lineRule="auto"/>
    </w:pPr>
    <w:rPr>
      <w:rFonts w:ascii="Times New Roman" w:eastAsia="Times New Roman" w:hAnsi="Times New Roman" w:cs="Times New Roman"/>
      <w:color w:val="00B050"/>
      <w:sz w:val="24"/>
      <w:szCs w:val="24"/>
      <w:lang w:eastAsia="en-GB"/>
    </w:rPr>
  </w:style>
  <w:style w:type="paragraph" w:customStyle="1" w:styleId="xl79">
    <w:name w:val="xl79"/>
    <w:basedOn w:val="Normal"/>
    <w:rsid w:val="001B7C0B"/>
    <w:pPr>
      <w:spacing w:before="100" w:beforeAutospacing="1" w:after="100" w:afterAutospacing="1" w:line="240" w:lineRule="auto"/>
    </w:pPr>
    <w:rPr>
      <w:rFonts w:ascii="Times New Roman" w:eastAsia="Times New Roman" w:hAnsi="Times New Roman" w:cs="Times New Roman"/>
      <w:color w:val="0070C0"/>
      <w:sz w:val="24"/>
      <w:szCs w:val="24"/>
      <w:lang w:eastAsia="en-GB"/>
    </w:rPr>
  </w:style>
  <w:style w:type="paragraph" w:customStyle="1" w:styleId="xl80">
    <w:name w:val="xl80"/>
    <w:basedOn w:val="Normal"/>
    <w:rsid w:val="001B7C0B"/>
    <w:pPr>
      <w:spacing w:before="100" w:beforeAutospacing="1" w:after="100" w:afterAutospacing="1" w:line="240" w:lineRule="auto"/>
      <w:textAlignment w:val="center"/>
    </w:pPr>
    <w:rPr>
      <w:rFonts w:ascii="Times New Roman" w:eastAsia="Times New Roman" w:hAnsi="Times New Roman" w:cs="Times New Roman"/>
      <w:color w:val="0070C0"/>
      <w:sz w:val="24"/>
      <w:szCs w:val="24"/>
      <w:lang w:eastAsia="en-GB"/>
    </w:rPr>
  </w:style>
  <w:style w:type="paragraph" w:customStyle="1" w:styleId="xl81">
    <w:name w:val="xl81"/>
    <w:basedOn w:val="Normal"/>
    <w:rsid w:val="001B7C0B"/>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2">
    <w:name w:val="xl82"/>
    <w:basedOn w:val="Normal"/>
    <w:rsid w:val="001B7C0B"/>
    <w:pPr>
      <w:spacing w:before="100" w:beforeAutospacing="1" w:after="100" w:afterAutospacing="1" w:line="240" w:lineRule="auto"/>
      <w:textAlignment w:val="center"/>
    </w:pPr>
    <w:rPr>
      <w:rFonts w:ascii="Times New Roman" w:eastAsia="Times New Roman" w:hAnsi="Times New Roman" w:cs="Times New Roman"/>
      <w:color w:val="00B050"/>
      <w:sz w:val="24"/>
      <w:szCs w:val="24"/>
      <w:lang w:eastAsia="en-GB"/>
    </w:rPr>
  </w:style>
  <w:style w:type="paragraph" w:customStyle="1" w:styleId="xl83">
    <w:name w:val="xl83"/>
    <w:basedOn w:val="Normal"/>
    <w:rsid w:val="001B7C0B"/>
    <w:pPr>
      <w:spacing w:before="100" w:beforeAutospacing="1" w:after="100" w:afterAutospacing="1" w:line="240" w:lineRule="auto"/>
      <w:textAlignment w:val="center"/>
    </w:pPr>
    <w:rPr>
      <w:rFonts w:ascii="Times New Roman" w:eastAsia="Times New Roman" w:hAnsi="Times New Roman" w:cs="Times New Roman"/>
      <w:sz w:val="24"/>
      <w:szCs w:val="24"/>
      <w:lang w:eastAsia="en-GB"/>
    </w:rPr>
  </w:style>
  <w:style w:type="paragraph" w:customStyle="1" w:styleId="xl84">
    <w:name w:val="xl84"/>
    <w:basedOn w:val="Normal"/>
    <w:rsid w:val="001B7C0B"/>
    <w:pP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85">
    <w:name w:val="xl85"/>
    <w:basedOn w:val="Normal"/>
    <w:rsid w:val="001B7C0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86">
    <w:name w:val="xl86"/>
    <w:basedOn w:val="Normal"/>
    <w:rsid w:val="001B7C0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n-GB"/>
    </w:rPr>
  </w:style>
  <w:style w:type="paragraph" w:customStyle="1" w:styleId="xl87">
    <w:name w:val="xl87"/>
    <w:basedOn w:val="Normal"/>
    <w:rsid w:val="001B7C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n-GB"/>
    </w:rPr>
  </w:style>
  <w:style w:type="character" w:customStyle="1" w:styleId="Heading2NumberedChar">
    <w:name w:val="Heading 2 Numbered Char"/>
    <w:basedOn w:val="Heading2Char"/>
    <w:link w:val="Heading2Numbered"/>
    <w:uiPriority w:val="9"/>
    <w:rsid w:val="00960659"/>
    <w:rPr>
      <w:rFonts w:ascii="Arial Bold" w:eastAsiaTheme="majorEastAsia" w:hAnsi="Arial Bold" w:cstheme="majorBidi"/>
      <w:b/>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taffsstoke.icb.nhs.uk/~documents/route%3A/download/82/" TargetMode="External"/><Relationship Id="rId18" Type="http://schemas.openxmlformats.org/officeDocument/2006/relationships/hyperlink" Target="https://staffsstoke.icb.nhs.uk/~documents/route%3A/download/498/" TargetMode="External"/><Relationship Id="rId26" Type="http://schemas.openxmlformats.org/officeDocument/2006/relationships/hyperlink" Target="https://staffsstoke.icb.nhs.uk/your-nhs-integrated-care-board/our-publications/governance-handbook/terms-of-reference/staffordshire-sot-ics-people-and-culture-committe-tor-final/?layout=default" TargetMode="External"/><Relationship Id="rId3" Type="http://schemas.openxmlformats.org/officeDocument/2006/relationships/customXml" Target="../customXml/item3.xml"/><Relationship Id="rId21" Type="http://schemas.openxmlformats.org/officeDocument/2006/relationships/hyperlink" Target="https://staffsstoke.icb.nhs.uk/your-nhs-integrated-care-board/our-publications/governance-handbook/supporting-policies/ssot-icb-functions-decisions-map-2/?layout=default" TargetMode="External"/><Relationship Id="rId7" Type="http://schemas.openxmlformats.org/officeDocument/2006/relationships/settings" Target="settings.xml"/><Relationship Id="rId12" Type="http://schemas.openxmlformats.org/officeDocument/2006/relationships/hyperlink" Target="https://staffsstoke.icb.nhs.uk/your-nhs-integrated-care-board/our-publications/governance-handbook/constitution/nhs-staffordshire-and-stoke-on-trent-icb-constitution-090922/?layout=default" TargetMode="External"/><Relationship Id="rId17" Type="http://schemas.openxmlformats.org/officeDocument/2006/relationships/hyperlink" Target="https://staffsstoke.icb.nhs.uk/~documents/route%3A/download/110/" TargetMode="External"/><Relationship Id="rId25" Type="http://schemas.openxmlformats.org/officeDocument/2006/relationships/hyperlink" Target="https://staffsstoke.icb.nhs.uk/your-nhs-integrated-care-board/our-publications/governance-handbook/terms-of-reference/draft-ssot-icb-qs-committee-tors/?layout=default" TargetMode="External"/><Relationship Id="rId2" Type="http://schemas.openxmlformats.org/officeDocument/2006/relationships/customXml" Target="../customXml/item2.xml"/><Relationship Id="rId16" Type="http://schemas.openxmlformats.org/officeDocument/2006/relationships/hyperlink" Target="https://staffsstoke.icb.nhs.uk/~documents/route%3A/download/124/" TargetMode="External"/><Relationship Id="rId20" Type="http://schemas.openxmlformats.org/officeDocument/2006/relationships/hyperlink" Target="https://staffsstoke.icb.nhs.uk/your-nhs-integrated-care-board/our-publications/governance-handbook/all-polici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ssets.publishing.service.gov.uk/government/uploads/system/uploads/attachment_data/file/336919/1stInquiryReport.pdf" TargetMode="External"/><Relationship Id="rId24" Type="http://schemas.openxmlformats.org/officeDocument/2006/relationships/hyperlink" Target="https://staffsstoke.icb.nhs.uk/your-nhs-integrated-care-board/our-publications/governance-handbook/terms-of-reference/draft-ssot-icb-fp-committee-tors/?layout=default" TargetMode="External"/><Relationship Id="rId5" Type="http://schemas.openxmlformats.org/officeDocument/2006/relationships/numbering" Target="numbering.xml"/><Relationship Id="rId15" Type="http://schemas.openxmlformats.org/officeDocument/2006/relationships/hyperlink" Target="https://staffsstoke.icb.nhs.uk/~documents/route%3A/download/513/" TargetMode="External"/><Relationship Id="rId23" Type="http://schemas.openxmlformats.org/officeDocument/2006/relationships/hyperlink" Target="https://staffsstoke.icb.nhs.uk/your-nhs-integrated-care-board/our-publications/governance-handbook/terms-of-reference/terms-of-reference-ssot-remuneration-cttee-july-22/?layout=default"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staffsstoke.icb.nhs.uk/~documents/route%3A/download/50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taffsstoke.icb.nhs.uk/~documents/route%3A/download/499/" TargetMode="External"/><Relationship Id="rId22" Type="http://schemas.openxmlformats.org/officeDocument/2006/relationships/hyperlink" Target="https://staffsstoke.icb.nhs.uk/your-nhs-integrated-care-board/our-publications/governance-handbook/terms-of-reference/draft-ssot-icb-audit-committee-tors/?layout=default" TargetMode="External"/><Relationship Id="rId27" Type="http://schemas.openxmlformats.org/officeDocument/2006/relationships/footer" Target="foot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umber xmlns="814360be-a8db-43ee-9ab0-2c7dcd5d8e48" xsi:nil="true"/>
    <TaxCatchAll xmlns="19fa4631-68d2-40c1-92e1-b007552a61a4" xsi:nil="true"/>
    <lcf76f155ced4ddcb4097134ff3c332f xmlns="814360be-a8db-43ee-9ab0-2c7dcd5d8e48">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86961290F7A664496C173C1FAC2764C" ma:contentTypeVersion="21" ma:contentTypeDescription="Create a new document." ma:contentTypeScope="" ma:versionID="13448dabb23aef03f35e1a942a07bf51">
  <xsd:schema xmlns:xsd="http://www.w3.org/2001/XMLSchema" xmlns:xs="http://www.w3.org/2001/XMLSchema" xmlns:p="http://schemas.microsoft.com/office/2006/metadata/properties" xmlns:ns2="814360be-a8db-43ee-9ab0-2c7dcd5d8e48" xmlns:ns3="19fa4631-68d2-40c1-92e1-b007552a61a4" targetNamespace="http://schemas.microsoft.com/office/2006/metadata/properties" ma:root="true" ma:fieldsID="77fb5bfbda194aff2636752eac5b7707" ns2:_="" ns3:_="">
    <xsd:import namespace="814360be-a8db-43ee-9ab0-2c7dcd5d8e48"/>
    <xsd:import namespace="19fa4631-68d2-40c1-92e1-b007552a61a4"/>
    <xsd:element name="properties">
      <xsd:complexType>
        <xsd:sequence>
          <xsd:element name="documentManagement">
            <xsd:complexType>
              <xsd:all>
                <xsd:element ref="ns2:number" minOccurs="0"/>
                <xsd:element ref="ns3:SharedWithUsers" minOccurs="0"/>
                <xsd:element ref="ns3:SharedWithDetails" minOccurs="0"/>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360be-a8db-43ee-9ab0-2c7dcd5d8e48" elementFormDefault="qualified">
    <xsd:import namespace="http://schemas.microsoft.com/office/2006/documentManagement/types"/>
    <xsd:import namespace="http://schemas.microsoft.com/office/infopath/2007/PartnerControls"/>
    <xsd:element name="number" ma:index="4" nillable="true" ma:displayName="number" ma:decimals="1" ma:internalName="number" ma:readOnly="false" ma:percentage="FALSE">
      <xsd:simpleType>
        <xsd:restriction base="dms:Number"/>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C6E2D68-0FEB-4318-A63A-1F987D989A29}">
  <ds:schemaRefs>
    <ds:schemaRef ds:uri="http://schemas.microsoft.com/sharepoint/v3/contenttype/forms"/>
  </ds:schemaRefs>
</ds:datastoreItem>
</file>

<file path=customXml/itemProps2.xml><?xml version="1.0" encoding="utf-8"?>
<ds:datastoreItem xmlns:ds="http://schemas.openxmlformats.org/officeDocument/2006/customXml" ds:itemID="{C1133DB8-87BC-4C31-ACA4-06C763AE1507}">
  <ds:schemaRefs>
    <ds:schemaRef ds:uri="http://schemas.microsoft.com/office/2006/metadata/properties"/>
    <ds:schemaRef ds:uri="http://schemas.microsoft.com/office/infopath/2007/PartnerControls"/>
    <ds:schemaRef ds:uri="814360be-a8db-43ee-9ab0-2c7dcd5d8e48"/>
    <ds:schemaRef ds:uri="19fa4631-68d2-40c1-92e1-b007552a61a4"/>
  </ds:schemaRefs>
</ds:datastoreItem>
</file>

<file path=customXml/itemProps3.xml><?xml version="1.0" encoding="utf-8"?>
<ds:datastoreItem xmlns:ds="http://schemas.openxmlformats.org/officeDocument/2006/customXml" ds:itemID="{C5BA019A-2F88-44B7-9635-1505C5F63672}">
  <ds:schemaRefs>
    <ds:schemaRef ds:uri="http://schemas.openxmlformats.org/officeDocument/2006/bibliography"/>
  </ds:schemaRefs>
</ds:datastoreItem>
</file>

<file path=customXml/itemProps4.xml><?xml version="1.0" encoding="utf-8"?>
<ds:datastoreItem xmlns:ds="http://schemas.openxmlformats.org/officeDocument/2006/customXml" ds:itemID="{07E2517A-89FB-45C5-B14B-DCEC92C273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360be-a8db-43ee-9ab0-2c7dcd5d8e48"/>
    <ds:schemaRef ds:uri="19fa4631-68d2-40c1-92e1-b007552a61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3671</Words>
  <Characters>20931</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24553</CharactersWithSpaces>
  <SharedDoc>false</SharedDoc>
  <HLinks>
    <vt:vector size="6" baseType="variant">
      <vt:variant>
        <vt:i4>589947</vt:i4>
      </vt:variant>
      <vt:variant>
        <vt:i4>0</vt:i4>
      </vt:variant>
      <vt:variant>
        <vt:i4>0</vt:i4>
      </vt:variant>
      <vt:variant>
        <vt:i4>5</vt:i4>
      </vt:variant>
      <vt:variant>
        <vt:lpwstr>https://assets.publishing.service.gov.uk/government/uploads/system/uploads/attachment_data/file/336919/1stInquiryReport.pdf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Chapman (QNC) SSOT ICB</dc:creator>
  <cp:keywords/>
  <dc:description/>
  <cp:lastModifiedBy>Andrea Brown (QNC) SSOT ICB</cp:lastModifiedBy>
  <cp:revision>2</cp:revision>
  <cp:lastPrinted>2022-11-17T12:26:00Z</cp:lastPrinted>
  <dcterms:created xsi:type="dcterms:W3CDTF">2022-11-17T13:22:00Z</dcterms:created>
  <dcterms:modified xsi:type="dcterms:W3CDTF">2022-11-17T13:22:00Z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0x010100D86961290F7A664496C173C1FAC2764C</vt:lpwstr>
  </property>
  <property fmtid="{D5CDD505-2E9C-101B-9397-08002B2CF9AE}" pid="3" name="MSIP_Label_2541a131-ea73-4204-a21d-47648563397b_Enabled">
    <vt:lpwstr>true</vt:lpwstr>
  </property>
  <property fmtid="{D5CDD505-2E9C-101B-9397-08002B2CF9AE}" pid="4" name="MSIP_Label_2541a131-ea73-4204-a21d-47648563397b_SetDate">
    <vt:lpwstr>2022-10-10T14:47:06Z</vt:lpwstr>
  </property>
  <property fmtid="{D5CDD505-2E9C-101B-9397-08002B2CF9AE}" pid="5" name="MSIP_Label_2541a131-ea73-4204-a21d-47648563397b_Method">
    <vt:lpwstr>Privileged</vt:lpwstr>
  </property>
  <property fmtid="{D5CDD505-2E9C-101B-9397-08002B2CF9AE}" pid="6" name="MSIP_Label_2541a131-ea73-4204-a21d-47648563397b_Name">
    <vt:lpwstr>Corporate</vt:lpwstr>
  </property>
  <property fmtid="{D5CDD505-2E9C-101B-9397-08002B2CF9AE}" pid="7" name="MSIP_Label_2541a131-ea73-4204-a21d-47648563397b_SiteId">
    <vt:lpwstr>c37d6357-c88b-426b-b680-df8166a86ed7</vt:lpwstr>
  </property>
  <property fmtid="{D5CDD505-2E9C-101B-9397-08002B2CF9AE}" pid="8" name="MSIP_Label_2541a131-ea73-4204-a21d-47648563397b_ActionId">
    <vt:lpwstr>20a5d200-69a7-4b23-ad44-465a177aaa7a</vt:lpwstr>
  </property>
  <property fmtid="{D5CDD505-2E9C-101B-9397-08002B2CF9AE}" pid="9" name="MSIP_Label_2541a131-ea73-4204-a21d-47648563397b_ContentBits">
    <vt:lpwstr>0</vt:lpwstr>
  </property>
  <property fmtid="{D5CDD505-2E9C-101B-9397-08002B2CF9AE}" pid="10" name="MediaServiceImageTags">
    <vt:lpwstr/>
  </property>
</Properties>
</file>