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CC79862" w14:textId="3A0F3CA6" w:rsidR="004773FF" w:rsidRDefault="007477D2">
      <w:r>
        <w:t>Q2</w:t>
      </w:r>
    </w:p>
    <w:p w14:paraId="7596925B" w14:textId="79F253E9" w:rsidR="0082618B" w:rsidRDefault="00C05F9D">
      <w:r>
        <w:t>The figures provided are for commissioned community services and activity within the 3 contracted acute trusts. Activity undertaken by associate trusts is not included</w:t>
      </w:r>
      <w:r w:rsidR="00166E1C">
        <w:t>, nor is</w:t>
      </w:r>
      <w:r w:rsidR="00166E1C" w:rsidRPr="00166E1C">
        <w:t xml:space="preserve"> ophthalmology work undertaken via the NHS Choice Framework </w:t>
      </w:r>
      <w:r w:rsidR="00166E1C">
        <w:t>which</w:t>
      </w:r>
      <w:r w:rsidR="00166E1C" w:rsidRPr="00166E1C">
        <w:t xml:space="preserve"> is non-contracted activity. </w:t>
      </w:r>
      <w:r>
        <w:t xml:space="preserve"> </w:t>
      </w:r>
      <w:r w:rsidR="0082618B">
        <w:t xml:space="preserve"> </w:t>
      </w:r>
    </w:p>
    <w:p w14:paraId="66B908E9" w14:textId="7B7B605C" w:rsidR="007477D2" w:rsidRPr="006E5E01" w:rsidRDefault="007477D2">
      <w:pPr>
        <w:rPr>
          <w:b/>
          <w:bCs/>
        </w:rPr>
      </w:pPr>
      <w:r w:rsidRPr="006E5E01">
        <w:rPr>
          <w:b/>
          <w:bCs/>
        </w:rPr>
        <w:t>Community ophthalmology service</w:t>
      </w:r>
      <w:r w:rsidR="00166E1C" w:rsidRPr="006E5E01">
        <w:rPr>
          <w:b/>
          <w:bCs/>
        </w:rPr>
        <w:t xml:space="preserve"> (north Staffordshire only) </w:t>
      </w:r>
    </w:p>
    <w:p w14:paraId="376011F9" w14:textId="52EAC8BC" w:rsidR="007477D2" w:rsidRDefault="007477D2">
      <w:r>
        <w:t xml:space="preserve">Indicative contracted </w:t>
      </w:r>
      <w:r w:rsidR="00166E1C">
        <w:t>activity</w:t>
      </w:r>
      <w:r>
        <w:t xml:space="preserve"> from 2018/19 when the contract was awarded. </w:t>
      </w:r>
      <w:r w:rsidR="00DB58F3">
        <w:t xml:space="preserve">Not able to break down by HRG code. </w:t>
      </w:r>
      <w:r>
        <w:t xml:space="preserve">No figures available for 2017/18. </w:t>
      </w:r>
    </w:p>
    <w:tbl>
      <w:tblPr>
        <w:tblStyle w:val="TableGrid"/>
        <w:tblW w:w="8944" w:type="dxa"/>
        <w:tblLook w:val="04A0" w:firstRow="1" w:lastRow="0" w:firstColumn="1" w:lastColumn="0" w:noHBand="0" w:noVBand="1"/>
      </w:tblPr>
      <w:tblGrid>
        <w:gridCol w:w="4131"/>
        <w:gridCol w:w="1109"/>
        <w:gridCol w:w="1109"/>
        <w:gridCol w:w="1109"/>
        <w:gridCol w:w="1486"/>
      </w:tblGrid>
      <w:tr w:rsidR="00DB58F3" w:rsidRPr="00DB58F3" w14:paraId="540E4BF6" w14:textId="77777777" w:rsidTr="00853ACE">
        <w:trPr>
          <w:trHeight w:val="421"/>
        </w:trPr>
        <w:tc>
          <w:tcPr>
            <w:tcW w:w="4131" w:type="dxa"/>
            <w:noWrap/>
            <w:hideMark/>
          </w:tcPr>
          <w:p w14:paraId="3CC9130C" w14:textId="77777777" w:rsidR="00DB58F3" w:rsidRPr="007477D2" w:rsidRDefault="00DB58F3" w:rsidP="007477D2">
            <w:pPr>
              <w:rPr>
                <w:rFonts w:eastAsia="Calibri" w:cs="Arial"/>
                <w:b/>
                <w:bCs/>
                <w:color w:val="000000"/>
                <w:lang w:eastAsia="en-GB"/>
                <w14:ligatures w14:val="standardContextual"/>
              </w:rPr>
            </w:pPr>
            <w:r w:rsidRPr="007477D2">
              <w:rPr>
                <w:rFonts w:eastAsia="Calibri" w:cs="Arial"/>
                <w:b/>
                <w:bCs/>
                <w:color w:val="000000"/>
                <w:lang w:eastAsia="en-GB"/>
                <w14:ligatures w14:val="standardContextual"/>
              </w:rPr>
              <w:t>Description</w:t>
            </w:r>
          </w:p>
        </w:tc>
        <w:tc>
          <w:tcPr>
            <w:tcW w:w="1109" w:type="dxa"/>
            <w:noWrap/>
            <w:hideMark/>
          </w:tcPr>
          <w:p w14:paraId="08EC967E" w14:textId="67214E63" w:rsidR="00DB58F3" w:rsidRPr="007477D2" w:rsidRDefault="00DB58F3" w:rsidP="007477D2">
            <w:pPr>
              <w:jc w:val="center"/>
              <w:rPr>
                <w:rFonts w:eastAsia="Calibri" w:cs="Arial"/>
                <w:b/>
                <w:bCs/>
                <w:color w:val="000000"/>
                <w:lang w:eastAsia="en-GB"/>
                <w14:ligatures w14:val="standardContextual"/>
              </w:rPr>
            </w:pPr>
            <w:r w:rsidRPr="00DB58F3">
              <w:rPr>
                <w:rFonts w:eastAsia="Calibri" w:cs="Arial"/>
                <w:b/>
                <w:bCs/>
                <w:color w:val="000000"/>
                <w:lang w:eastAsia="en-GB"/>
                <w14:ligatures w14:val="standardContextual"/>
              </w:rPr>
              <w:t>18/19</w:t>
            </w:r>
          </w:p>
        </w:tc>
        <w:tc>
          <w:tcPr>
            <w:tcW w:w="1109" w:type="dxa"/>
            <w:noWrap/>
            <w:hideMark/>
          </w:tcPr>
          <w:p w14:paraId="77561F29" w14:textId="187FEA16" w:rsidR="00DB58F3" w:rsidRPr="007477D2" w:rsidRDefault="00DB58F3" w:rsidP="007477D2">
            <w:pPr>
              <w:jc w:val="center"/>
              <w:rPr>
                <w:rFonts w:eastAsia="Calibri" w:cs="Arial"/>
                <w:b/>
                <w:bCs/>
                <w:color w:val="000000"/>
                <w:lang w:eastAsia="en-GB"/>
                <w14:ligatures w14:val="standardContextual"/>
              </w:rPr>
            </w:pPr>
            <w:r w:rsidRPr="00DB58F3">
              <w:rPr>
                <w:rFonts w:eastAsia="Calibri" w:cs="Arial"/>
                <w:b/>
                <w:bCs/>
                <w:color w:val="000000"/>
                <w:lang w:eastAsia="en-GB"/>
                <w14:ligatures w14:val="standardContextual"/>
              </w:rPr>
              <w:t>19/20</w:t>
            </w:r>
          </w:p>
        </w:tc>
        <w:tc>
          <w:tcPr>
            <w:tcW w:w="1109" w:type="dxa"/>
            <w:noWrap/>
            <w:hideMark/>
          </w:tcPr>
          <w:p w14:paraId="3DF65B5C" w14:textId="7447FE82" w:rsidR="00DB58F3" w:rsidRPr="007477D2" w:rsidRDefault="00DB58F3" w:rsidP="007477D2">
            <w:pPr>
              <w:jc w:val="center"/>
              <w:rPr>
                <w:rFonts w:eastAsia="Calibri" w:cs="Arial"/>
                <w:b/>
                <w:bCs/>
                <w:color w:val="000000"/>
                <w:lang w:eastAsia="en-GB"/>
                <w14:ligatures w14:val="standardContextual"/>
              </w:rPr>
            </w:pPr>
            <w:r w:rsidRPr="00DB58F3">
              <w:rPr>
                <w:rFonts w:eastAsia="Calibri" w:cs="Arial"/>
                <w:b/>
                <w:bCs/>
                <w:color w:val="000000"/>
                <w:lang w:eastAsia="en-GB"/>
                <w14:ligatures w14:val="standardContextual"/>
              </w:rPr>
              <w:t>20/21</w:t>
            </w:r>
          </w:p>
        </w:tc>
        <w:tc>
          <w:tcPr>
            <w:tcW w:w="1486" w:type="dxa"/>
            <w:hideMark/>
          </w:tcPr>
          <w:p w14:paraId="2F1BAED1" w14:textId="4FD62BBA" w:rsidR="00DB58F3" w:rsidRPr="007477D2" w:rsidRDefault="00DB58F3" w:rsidP="007477D2">
            <w:pPr>
              <w:jc w:val="center"/>
              <w:rPr>
                <w:rFonts w:eastAsia="Calibri" w:cs="Arial"/>
                <w:b/>
                <w:bCs/>
                <w:color w:val="000000"/>
                <w:sz w:val="16"/>
                <w:szCs w:val="16"/>
                <w:lang w:eastAsia="en-GB"/>
                <w14:ligatures w14:val="standardContextual"/>
              </w:rPr>
            </w:pPr>
            <w:r w:rsidRPr="007477D2">
              <w:rPr>
                <w:rFonts w:eastAsia="Calibri" w:cs="Arial"/>
                <w:b/>
                <w:bCs/>
                <w:color w:val="000000"/>
                <w:sz w:val="16"/>
                <w:szCs w:val="16"/>
                <w:lang w:eastAsia="en-GB"/>
                <w14:ligatures w14:val="standardContextual"/>
              </w:rPr>
              <w:t>1st April 2021 - 31st March 2023</w:t>
            </w:r>
            <w:r w:rsidRPr="00DB58F3">
              <w:rPr>
                <w:rFonts w:eastAsia="Calibri" w:cs="Arial"/>
                <w:b/>
                <w:bCs/>
                <w:color w:val="000000"/>
                <w:sz w:val="16"/>
                <w:szCs w:val="16"/>
                <w:lang w:eastAsia="en-GB"/>
                <w14:ligatures w14:val="standardContextual"/>
              </w:rPr>
              <w:t xml:space="preserve"> </w:t>
            </w:r>
          </w:p>
        </w:tc>
      </w:tr>
      <w:tr w:rsidR="00DB58F3" w:rsidRPr="007477D2" w14:paraId="4998F4EB" w14:textId="77777777" w:rsidTr="00853ACE">
        <w:trPr>
          <w:trHeight w:val="290"/>
        </w:trPr>
        <w:tc>
          <w:tcPr>
            <w:tcW w:w="4131" w:type="dxa"/>
            <w:noWrap/>
            <w:hideMark/>
          </w:tcPr>
          <w:p w14:paraId="4A685906" w14:textId="77777777" w:rsidR="00DB58F3" w:rsidRPr="007477D2" w:rsidRDefault="00DB58F3" w:rsidP="00DB58F3">
            <w:pPr>
              <w:rPr>
                <w:rFonts w:eastAsia="Calibri" w:cs="Arial"/>
                <w:color w:val="000000"/>
                <w:lang w:eastAsia="en-GB"/>
                <w14:ligatures w14:val="standardContextual"/>
              </w:rPr>
            </w:pPr>
            <w:r w:rsidRPr="007477D2">
              <w:rPr>
                <w:rFonts w:eastAsia="Calibri" w:cs="Arial"/>
                <w:color w:val="000000"/>
                <w:lang w:eastAsia="en-GB"/>
                <w14:ligatures w14:val="standardContextual"/>
              </w:rPr>
              <w:t>New Outpatient Appointment (OPA) (including Glaucoma monitoring)</w:t>
            </w:r>
          </w:p>
        </w:tc>
        <w:tc>
          <w:tcPr>
            <w:tcW w:w="1109" w:type="dxa"/>
            <w:noWrap/>
            <w:hideMark/>
          </w:tcPr>
          <w:p w14:paraId="202C1984" w14:textId="34A98FF6" w:rsidR="00DB58F3" w:rsidRPr="007477D2" w:rsidRDefault="00DB58F3" w:rsidP="00DB58F3">
            <w:pPr>
              <w:rPr>
                <w:rFonts w:eastAsia="Calibri" w:cs="Arial"/>
                <w:color w:val="000000"/>
                <w:lang w:eastAsia="en-GB"/>
                <w14:ligatures w14:val="standardContextual"/>
              </w:rPr>
            </w:pPr>
            <w:r w:rsidRPr="00DB58F3">
              <w:rPr>
                <w:rFonts w:eastAsia="Calibri" w:cs="Arial"/>
                <w:color w:val="000000"/>
                <w:lang w:eastAsia="en-GB"/>
                <w14:ligatures w14:val="standardContextual"/>
              </w:rPr>
              <w:t>6891</w:t>
            </w:r>
          </w:p>
        </w:tc>
        <w:tc>
          <w:tcPr>
            <w:tcW w:w="1109" w:type="dxa"/>
            <w:noWrap/>
            <w:hideMark/>
          </w:tcPr>
          <w:p w14:paraId="56DBAABA" w14:textId="68049E4A" w:rsidR="00DB58F3" w:rsidRPr="007477D2" w:rsidRDefault="00DB58F3" w:rsidP="00DB58F3">
            <w:pPr>
              <w:rPr>
                <w:rFonts w:eastAsia="Calibri" w:cs="Arial"/>
                <w:color w:val="000000"/>
                <w:lang w:eastAsia="en-GB"/>
                <w14:ligatures w14:val="standardContextual"/>
              </w:rPr>
            </w:pPr>
            <w:r w:rsidRPr="00DB58F3">
              <w:rPr>
                <w:rFonts w:eastAsia="Calibri" w:cs="Arial"/>
                <w:color w:val="000000"/>
                <w:lang w:eastAsia="en-GB"/>
                <w14:ligatures w14:val="standardContextual"/>
              </w:rPr>
              <w:t>7580</w:t>
            </w:r>
          </w:p>
        </w:tc>
        <w:tc>
          <w:tcPr>
            <w:tcW w:w="1109" w:type="dxa"/>
            <w:noWrap/>
          </w:tcPr>
          <w:p w14:paraId="1CE0AC72" w14:textId="77777777" w:rsidR="00DB58F3" w:rsidRDefault="00DB58F3" w:rsidP="00DB58F3">
            <w:pPr>
              <w:rPr>
                <w:rFonts w:cs="Arial"/>
              </w:rPr>
            </w:pPr>
          </w:p>
          <w:p w14:paraId="4431903D" w14:textId="07387B59" w:rsidR="00DB58F3" w:rsidRPr="007477D2" w:rsidRDefault="00DB58F3" w:rsidP="00DB58F3">
            <w:pPr>
              <w:rPr>
                <w:rFonts w:eastAsia="Calibri" w:cs="Arial"/>
                <w:color w:val="000000"/>
                <w:lang w:eastAsia="en-GB"/>
                <w14:ligatures w14:val="standardContextual"/>
              </w:rPr>
            </w:pPr>
            <w:r w:rsidRPr="00DB58F3">
              <w:rPr>
                <w:rFonts w:cs="Arial"/>
              </w:rPr>
              <w:t>7580</w:t>
            </w:r>
          </w:p>
        </w:tc>
        <w:tc>
          <w:tcPr>
            <w:tcW w:w="1486" w:type="dxa"/>
            <w:noWrap/>
            <w:hideMark/>
          </w:tcPr>
          <w:p w14:paraId="3C7758DD" w14:textId="46914AD1" w:rsidR="00DB58F3" w:rsidRPr="007477D2" w:rsidRDefault="00DB58F3" w:rsidP="00DB58F3">
            <w:pPr>
              <w:rPr>
                <w:rFonts w:eastAsia="Calibri" w:cs="Arial"/>
                <w:color w:val="000000"/>
                <w:lang w:eastAsia="en-GB"/>
                <w14:ligatures w14:val="standardContextual"/>
              </w:rPr>
            </w:pPr>
            <w:r w:rsidRPr="00DB58F3">
              <w:rPr>
                <w:rFonts w:eastAsia="Calibri" w:cs="Arial"/>
                <w:color w:val="000000"/>
                <w:lang w:eastAsia="en-GB"/>
                <w14:ligatures w14:val="standardContextual"/>
              </w:rPr>
              <w:t>15433</w:t>
            </w:r>
          </w:p>
        </w:tc>
      </w:tr>
      <w:tr w:rsidR="00DB58F3" w:rsidRPr="007477D2" w14:paraId="24AF6534" w14:textId="77777777" w:rsidTr="00853ACE">
        <w:trPr>
          <w:trHeight w:val="290"/>
        </w:trPr>
        <w:tc>
          <w:tcPr>
            <w:tcW w:w="4131" w:type="dxa"/>
            <w:noWrap/>
            <w:hideMark/>
          </w:tcPr>
          <w:p w14:paraId="0BF8C506" w14:textId="77777777" w:rsidR="00DB58F3" w:rsidRPr="007477D2" w:rsidRDefault="00DB58F3" w:rsidP="00DB58F3">
            <w:pPr>
              <w:rPr>
                <w:rFonts w:eastAsia="Calibri" w:cs="Arial"/>
                <w:color w:val="000000"/>
                <w:lang w:eastAsia="en-GB"/>
                <w14:ligatures w14:val="standardContextual"/>
              </w:rPr>
            </w:pPr>
            <w:r w:rsidRPr="007477D2">
              <w:rPr>
                <w:rFonts w:eastAsia="Calibri" w:cs="Arial"/>
                <w:color w:val="000000"/>
                <w:lang w:eastAsia="en-GB"/>
                <w14:ligatures w14:val="standardContextual"/>
              </w:rPr>
              <w:t xml:space="preserve">Follow up OPA </w:t>
            </w:r>
          </w:p>
        </w:tc>
        <w:tc>
          <w:tcPr>
            <w:tcW w:w="1109" w:type="dxa"/>
            <w:noWrap/>
            <w:hideMark/>
          </w:tcPr>
          <w:p w14:paraId="61AB2F00" w14:textId="7BF68CDE" w:rsidR="00DB58F3" w:rsidRPr="007477D2" w:rsidRDefault="00DB58F3" w:rsidP="00DB58F3">
            <w:pPr>
              <w:rPr>
                <w:rFonts w:eastAsia="Calibri" w:cs="Arial"/>
                <w:color w:val="000000"/>
                <w:lang w:eastAsia="en-GB"/>
                <w14:ligatures w14:val="standardContextual"/>
              </w:rPr>
            </w:pPr>
            <w:r w:rsidRPr="00DB58F3">
              <w:rPr>
                <w:rFonts w:eastAsia="Calibri" w:cs="Arial"/>
                <w:color w:val="000000"/>
                <w:lang w:eastAsia="en-GB"/>
                <w14:ligatures w14:val="standardContextual"/>
              </w:rPr>
              <w:t>2052</w:t>
            </w:r>
          </w:p>
        </w:tc>
        <w:tc>
          <w:tcPr>
            <w:tcW w:w="1109" w:type="dxa"/>
            <w:noWrap/>
            <w:hideMark/>
          </w:tcPr>
          <w:p w14:paraId="7F36F933" w14:textId="3C872665" w:rsidR="00DB58F3" w:rsidRPr="007477D2" w:rsidRDefault="00DB58F3" w:rsidP="00DB58F3">
            <w:pPr>
              <w:rPr>
                <w:rFonts w:eastAsia="Calibri" w:cs="Arial"/>
                <w:color w:val="000000"/>
                <w:lang w:eastAsia="en-GB"/>
                <w14:ligatures w14:val="standardContextual"/>
              </w:rPr>
            </w:pPr>
            <w:r w:rsidRPr="00DB58F3">
              <w:rPr>
                <w:rFonts w:eastAsia="Calibri" w:cs="Arial"/>
                <w:color w:val="000000"/>
                <w:lang w:eastAsia="en-GB"/>
                <w14:ligatures w14:val="standardContextual"/>
              </w:rPr>
              <w:t>2258</w:t>
            </w:r>
          </w:p>
        </w:tc>
        <w:tc>
          <w:tcPr>
            <w:tcW w:w="1109" w:type="dxa"/>
            <w:noWrap/>
          </w:tcPr>
          <w:p w14:paraId="7B03106F" w14:textId="27D8D360" w:rsidR="00DB58F3" w:rsidRPr="007477D2" w:rsidRDefault="00DB58F3" w:rsidP="00DB58F3">
            <w:pPr>
              <w:rPr>
                <w:rFonts w:eastAsia="Calibri" w:cs="Arial"/>
                <w:color w:val="000000"/>
                <w:lang w:eastAsia="en-GB"/>
                <w14:ligatures w14:val="standardContextual"/>
              </w:rPr>
            </w:pPr>
            <w:r w:rsidRPr="00DB58F3">
              <w:rPr>
                <w:rFonts w:cs="Arial"/>
              </w:rPr>
              <w:t>2258</w:t>
            </w:r>
          </w:p>
        </w:tc>
        <w:tc>
          <w:tcPr>
            <w:tcW w:w="1486" w:type="dxa"/>
            <w:noWrap/>
            <w:hideMark/>
          </w:tcPr>
          <w:p w14:paraId="3F9A7CB8" w14:textId="50BF4B4C" w:rsidR="00DB58F3" w:rsidRPr="007477D2" w:rsidRDefault="00DB58F3" w:rsidP="00DB58F3">
            <w:pPr>
              <w:rPr>
                <w:rFonts w:eastAsia="Calibri" w:cs="Arial"/>
                <w:color w:val="000000"/>
                <w:lang w:eastAsia="en-GB"/>
                <w14:ligatures w14:val="standardContextual"/>
              </w:rPr>
            </w:pPr>
            <w:r w:rsidRPr="00DB58F3">
              <w:rPr>
                <w:rFonts w:eastAsia="Calibri" w:cs="Arial"/>
                <w:color w:val="000000"/>
                <w:lang w:eastAsia="en-GB"/>
                <w14:ligatures w14:val="standardContextual"/>
              </w:rPr>
              <w:t>4597</w:t>
            </w:r>
          </w:p>
        </w:tc>
      </w:tr>
      <w:tr w:rsidR="00DB58F3" w:rsidRPr="007477D2" w14:paraId="7C282960" w14:textId="77777777" w:rsidTr="00853ACE">
        <w:trPr>
          <w:trHeight w:val="290"/>
        </w:trPr>
        <w:tc>
          <w:tcPr>
            <w:tcW w:w="4131" w:type="dxa"/>
            <w:noWrap/>
            <w:hideMark/>
          </w:tcPr>
          <w:p w14:paraId="77CA44DE" w14:textId="77777777" w:rsidR="00DB58F3" w:rsidRPr="007477D2" w:rsidRDefault="00DB58F3" w:rsidP="00DB58F3">
            <w:pPr>
              <w:rPr>
                <w:rFonts w:eastAsia="Calibri" w:cs="Arial"/>
                <w:lang w:eastAsia="en-GB"/>
                <w14:ligatures w14:val="standardContextual"/>
              </w:rPr>
            </w:pPr>
            <w:r w:rsidRPr="007477D2">
              <w:rPr>
                <w:rFonts w:eastAsia="Calibri" w:cs="Arial"/>
                <w:lang w:eastAsia="en-GB"/>
                <w14:ligatures w14:val="standardContextual"/>
              </w:rPr>
              <w:t xml:space="preserve">OCT - </w:t>
            </w:r>
            <w:r w:rsidRPr="007477D2">
              <w:rPr>
                <w:rFonts w:eastAsia="Calibri" w:cs="Arial"/>
                <w:color w:val="000000"/>
                <w:lang w:eastAsia="en-GB"/>
                <w14:ligatures w14:val="standardContextual"/>
              </w:rPr>
              <w:t>Optical coherence tomography</w:t>
            </w:r>
          </w:p>
        </w:tc>
        <w:tc>
          <w:tcPr>
            <w:tcW w:w="1109" w:type="dxa"/>
            <w:noWrap/>
            <w:hideMark/>
          </w:tcPr>
          <w:p w14:paraId="25C0F5B5" w14:textId="4431C5D1" w:rsidR="00DB58F3" w:rsidRPr="007477D2" w:rsidRDefault="00DB58F3" w:rsidP="00DB58F3">
            <w:pPr>
              <w:rPr>
                <w:rFonts w:eastAsia="Calibri" w:cs="Arial"/>
                <w:lang w:eastAsia="en-GB"/>
                <w14:ligatures w14:val="standardContextual"/>
              </w:rPr>
            </w:pPr>
            <w:r w:rsidRPr="00DB58F3">
              <w:rPr>
                <w:rFonts w:eastAsia="Calibri" w:cs="Arial"/>
                <w:lang w:eastAsia="en-GB"/>
                <w14:ligatures w14:val="standardContextual"/>
              </w:rPr>
              <w:t>5517</w:t>
            </w:r>
          </w:p>
        </w:tc>
        <w:tc>
          <w:tcPr>
            <w:tcW w:w="1109" w:type="dxa"/>
            <w:noWrap/>
            <w:hideMark/>
          </w:tcPr>
          <w:p w14:paraId="769EDA5F" w14:textId="447EC8C1" w:rsidR="00DB58F3" w:rsidRPr="007477D2" w:rsidRDefault="00DB58F3" w:rsidP="00DB58F3">
            <w:pPr>
              <w:rPr>
                <w:rFonts w:eastAsia="Calibri" w:cs="Arial"/>
                <w:color w:val="000000"/>
                <w:lang w:eastAsia="en-GB"/>
                <w14:ligatures w14:val="standardContextual"/>
              </w:rPr>
            </w:pPr>
            <w:r w:rsidRPr="00DB58F3">
              <w:rPr>
                <w:rFonts w:eastAsia="Calibri" w:cs="Arial"/>
                <w:color w:val="000000"/>
                <w:lang w:eastAsia="en-GB"/>
                <w14:ligatures w14:val="standardContextual"/>
              </w:rPr>
              <w:t>6069</w:t>
            </w:r>
          </w:p>
        </w:tc>
        <w:tc>
          <w:tcPr>
            <w:tcW w:w="1109" w:type="dxa"/>
            <w:noWrap/>
          </w:tcPr>
          <w:p w14:paraId="472C6280" w14:textId="4EE8682F" w:rsidR="00DB58F3" w:rsidRPr="007477D2" w:rsidRDefault="00DB58F3" w:rsidP="00DB58F3">
            <w:pPr>
              <w:rPr>
                <w:rFonts w:eastAsia="Calibri" w:cs="Arial"/>
                <w:color w:val="000000"/>
                <w:lang w:eastAsia="en-GB"/>
                <w14:ligatures w14:val="standardContextual"/>
              </w:rPr>
            </w:pPr>
            <w:r w:rsidRPr="00DB58F3">
              <w:rPr>
                <w:rFonts w:cs="Arial"/>
              </w:rPr>
              <w:t>6069</w:t>
            </w:r>
          </w:p>
        </w:tc>
        <w:tc>
          <w:tcPr>
            <w:tcW w:w="1486" w:type="dxa"/>
            <w:noWrap/>
            <w:hideMark/>
          </w:tcPr>
          <w:p w14:paraId="0CCBA93C" w14:textId="74F16B44" w:rsidR="00DB58F3" w:rsidRPr="007477D2" w:rsidRDefault="00DB58F3" w:rsidP="00DB58F3">
            <w:pPr>
              <w:rPr>
                <w:rFonts w:eastAsia="Calibri" w:cs="Arial"/>
                <w:color w:val="000000"/>
                <w:lang w:eastAsia="en-GB"/>
                <w14:ligatures w14:val="standardContextual"/>
              </w:rPr>
            </w:pPr>
            <w:r w:rsidRPr="00DB58F3">
              <w:rPr>
                <w:rFonts w:eastAsia="Calibri" w:cs="Arial"/>
                <w:color w:val="000000"/>
                <w:lang w:eastAsia="en-GB"/>
                <w14:ligatures w14:val="standardContextual"/>
              </w:rPr>
              <w:t>12357</w:t>
            </w:r>
          </w:p>
        </w:tc>
      </w:tr>
      <w:tr w:rsidR="00DB58F3" w:rsidRPr="007477D2" w14:paraId="58805F56" w14:textId="77777777" w:rsidTr="00853ACE">
        <w:trPr>
          <w:trHeight w:val="290"/>
        </w:trPr>
        <w:tc>
          <w:tcPr>
            <w:tcW w:w="4131" w:type="dxa"/>
            <w:noWrap/>
            <w:hideMark/>
          </w:tcPr>
          <w:p w14:paraId="2BC84C20" w14:textId="77777777" w:rsidR="00DB58F3" w:rsidRPr="007477D2" w:rsidRDefault="00DB58F3" w:rsidP="00DB58F3">
            <w:pPr>
              <w:rPr>
                <w:rFonts w:eastAsia="Calibri" w:cs="Arial"/>
                <w:lang w:eastAsia="en-GB"/>
                <w14:ligatures w14:val="standardContextual"/>
              </w:rPr>
            </w:pPr>
            <w:r w:rsidRPr="007477D2">
              <w:rPr>
                <w:rFonts w:eastAsia="Calibri" w:cs="Arial"/>
                <w:lang w:eastAsia="en-GB"/>
                <w14:ligatures w14:val="standardContextual"/>
              </w:rPr>
              <w:t>YAG -</w:t>
            </w:r>
            <w:r w:rsidRPr="007477D2">
              <w:rPr>
                <w:rFonts w:eastAsia="Calibri" w:cs="Arial"/>
                <w:color w:val="000000"/>
                <w:lang w:eastAsia="en-GB"/>
                <w14:ligatures w14:val="standardContextual"/>
              </w:rPr>
              <w:t xml:space="preserve"> Yttrium-</w:t>
            </w:r>
            <w:proofErr w:type="spellStart"/>
            <w:r w:rsidRPr="007477D2">
              <w:rPr>
                <w:rFonts w:eastAsia="Calibri" w:cs="Arial"/>
                <w:color w:val="000000"/>
                <w:lang w:eastAsia="en-GB"/>
                <w14:ligatures w14:val="standardContextual"/>
              </w:rPr>
              <w:t>aluminum</w:t>
            </w:r>
            <w:proofErr w:type="spellEnd"/>
            <w:r w:rsidRPr="007477D2">
              <w:rPr>
                <w:rFonts w:eastAsia="Calibri" w:cs="Arial"/>
                <w:color w:val="000000"/>
                <w:lang w:eastAsia="en-GB"/>
                <w14:ligatures w14:val="standardContextual"/>
              </w:rPr>
              <w:t>-garnet laser</w:t>
            </w:r>
          </w:p>
        </w:tc>
        <w:tc>
          <w:tcPr>
            <w:tcW w:w="1109" w:type="dxa"/>
            <w:noWrap/>
            <w:hideMark/>
          </w:tcPr>
          <w:p w14:paraId="3E1D3207" w14:textId="44F1A545" w:rsidR="00DB58F3" w:rsidRPr="007477D2" w:rsidRDefault="00DB58F3" w:rsidP="00DB58F3">
            <w:pPr>
              <w:rPr>
                <w:rFonts w:eastAsia="Calibri" w:cs="Arial"/>
                <w:lang w:eastAsia="en-GB"/>
                <w14:ligatures w14:val="standardContextual"/>
              </w:rPr>
            </w:pPr>
            <w:r w:rsidRPr="00DB58F3">
              <w:rPr>
                <w:rFonts w:eastAsia="Calibri" w:cs="Arial"/>
                <w:lang w:eastAsia="en-GB"/>
                <w14:ligatures w14:val="standardContextual"/>
              </w:rPr>
              <w:t>387</w:t>
            </w:r>
          </w:p>
        </w:tc>
        <w:tc>
          <w:tcPr>
            <w:tcW w:w="1109" w:type="dxa"/>
            <w:noWrap/>
            <w:hideMark/>
          </w:tcPr>
          <w:p w14:paraId="01151E8C" w14:textId="055E2BE0" w:rsidR="00DB58F3" w:rsidRPr="007477D2" w:rsidRDefault="00DB58F3" w:rsidP="00DB58F3">
            <w:pPr>
              <w:rPr>
                <w:rFonts w:eastAsia="Calibri" w:cs="Arial"/>
                <w:color w:val="000000"/>
                <w:lang w:eastAsia="en-GB"/>
                <w14:ligatures w14:val="standardContextual"/>
              </w:rPr>
            </w:pPr>
            <w:r w:rsidRPr="00DB58F3">
              <w:rPr>
                <w:rFonts w:eastAsia="Calibri" w:cs="Arial"/>
                <w:color w:val="000000"/>
                <w:lang w:eastAsia="en-GB"/>
                <w14:ligatures w14:val="standardContextual"/>
              </w:rPr>
              <w:t>426</w:t>
            </w:r>
          </w:p>
        </w:tc>
        <w:tc>
          <w:tcPr>
            <w:tcW w:w="1109" w:type="dxa"/>
            <w:noWrap/>
          </w:tcPr>
          <w:p w14:paraId="224198D5" w14:textId="08C5E1C2" w:rsidR="00DB58F3" w:rsidRPr="007477D2" w:rsidRDefault="00DB58F3" w:rsidP="00DB58F3">
            <w:pPr>
              <w:rPr>
                <w:rFonts w:eastAsia="Calibri" w:cs="Arial"/>
                <w:color w:val="000000"/>
                <w:lang w:eastAsia="en-GB"/>
                <w14:ligatures w14:val="standardContextual"/>
              </w:rPr>
            </w:pPr>
            <w:r w:rsidRPr="00DB58F3">
              <w:rPr>
                <w:rFonts w:cs="Arial"/>
              </w:rPr>
              <w:t>426</w:t>
            </w:r>
          </w:p>
        </w:tc>
        <w:tc>
          <w:tcPr>
            <w:tcW w:w="1486" w:type="dxa"/>
            <w:noWrap/>
            <w:hideMark/>
          </w:tcPr>
          <w:p w14:paraId="4990F128" w14:textId="1C56251E" w:rsidR="00DB58F3" w:rsidRPr="007477D2" w:rsidRDefault="00DB58F3" w:rsidP="00DB58F3">
            <w:pPr>
              <w:rPr>
                <w:rFonts w:eastAsia="Calibri" w:cs="Arial"/>
                <w:color w:val="000000"/>
                <w:lang w:eastAsia="en-GB"/>
                <w14:ligatures w14:val="standardContextual"/>
              </w:rPr>
            </w:pPr>
            <w:r w:rsidRPr="00DB58F3">
              <w:rPr>
                <w:rFonts w:eastAsia="Calibri" w:cs="Arial"/>
                <w:color w:val="000000"/>
                <w:lang w:eastAsia="en-GB"/>
                <w14:ligatures w14:val="standardContextual"/>
              </w:rPr>
              <w:t>868</w:t>
            </w:r>
          </w:p>
        </w:tc>
      </w:tr>
      <w:tr w:rsidR="00DB58F3" w:rsidRPr="007477D2" w14:paraId="4DCEA779" w14:textId="77777777" w:rsidTr="00853ACE">
        <w:trPr>
          <w:trHeight w:val="290"/>
        </w:trPr>
        <w:tc>
          <w:tcPr>
            <w:tcW w:w="4131" w:type="dxa"/>
            <w:noWrap/>
            <w:hideMark/>
          </w:tcPr>
          <w:p w14:paraId="4FD659A2" w14:textId="77777777" w:rsidR="00DB58F3" w:rsidRPr="007477D2" w:rsidRDefault="00DB58F3" w:rsidP="00DB58F3">
            <w:pPr>
              <w:rPr>
                <w:rFonts w:eastAsia="Calibri" w:cs="Arial"/>
                <w:lang w:eastAsia="en-GB"/>
                <w14:ligatures w14:val="standardContextual"/>
              </w:rPr>
            </w:pPr>
            <w:r w:rsidRPr="007477D2">
              <w:rPr>
                <w:rFonts w:eastAsia="Calibri" w:cs="Arial"/>
                <w:lang w:eastAsia="en-GB"/>
                <w14:ligatures w14:val="standardContextual"/>
              </w:rPr>
              <w:t>Lids – Minor eye procedures</w:t>
            </w:r>
          </w:p>
        </w:tc>
        <w:tc>
          <w:tcPr>
            <w:tcW w:w="1109" w:type="dxa"/>
            <w:noWrap/>
            <w:hideMark/>
          </w:tcPr>
          <w:p w14:paraId="6D396B33" w14:textId="2A72777D" w:rsidR="00DB58F3" w:rsidRPr="007477D2" w:rsidRDefault="00DB58F3" w:rsidP="00DB58F3">
            <w:pPr>
              <w:rPr>
                <w:rFonts w:eastAsia="Calibri" w:cs="Arial"/>
                <w:color w:val="000000"/>
                <w:lang w:eastAsia="en-GB"/>
                <w14:ligatures w14:val="standardContextual"/>
              </w:rPr>
            </w:pPr>
            <w:r w:rsidRPr="00DB58F3">
              <w:rPr>
                <w:rFonts w:eastAsia="Calibri" w:cs="Arial"/>
                <w:color w:val="000000"/>
                <w:lang w:eastAsia="en-GB"/>
                <w14:ligatures w14:val="standardContextual"/>
              </w:rPr>
              <w:t>234</w:t>
            </w:r>
          </w:p>
        </w:tc>
        <w:tc>
          <w:tcPr>
            <w:tcW w:w="1109" w:type="dxa"/>
            <w:noWrap/>
            <w:hideMark/>
          </w:tcPr>
          <w:p w14:paraId="4ED26B14" w14:textId="045ED01A" w:rsidR="00DB58F3" w:rsidRPr="007477D2" w:rsidRDefault="00DB58F3" w:rsidP="00DB58F3">
            <w:pPr>
              <w:rPr>
                <w:rFonts w:eastAsia="Calibri" w:cs="Arial"/>
                <w:color w:val="000000"/>
                <w:lang w:eastAsia="en-GB"/>
                <w14:ligatures w14:val="standardContextual"/>
              </w:rPr>
            </w:pPr>
            <w:r w:rsidRPr="00DB58F3">
              <w:rPr>
                <w:rFonts w:eastAsia="Calibri" w:cs="Arial"/>
                <w:color w:val="000000"/>
                <w:lang w:eastAsia="en-GB"/>
                <w14:ligatures w14:val="standardContextual"/>
              </w:rPr>
              <w:t>257</w:t>
            </w:r>
          </w:p>
        </w:tc>
        <w:tc>
          <w:tcPr>
            <w:tcW w:w="1109" w:type="dxa"/>
            <w:noWrap/>
          </w:tcPr>
          <w:p w14:paraId="7962B94D" w14:textId="4462392E" w:rsidR="00DB58F3" w:rsidRPr="007477D2" w:rsidRDefault="00DB58F3" w:rsidP="00DB58F3">
            <w:pPr>
              <w:rPr>
                <w:rFonts w:eastAsia="Calibri" w:cs="Arial"/>
                <w:color w:val="000000"/>
                <w:lang w:eastAsia="en-GB"/>
                <w14:ligatures w14:val="standardContextual"/>
              </w:rPr>
            </w:pPr>
            <w:r w:rsidRPr="00DB58F3">
              <w:rPr>
                <w:rFonts w:cs="Arial"/>
              </w:rPr>
              <w:t>257</w:t>
            </w:r>
          </w:p>
        </w:tc>
        <w:tc>
          <w:tcPr>
            <w:tcW w:w="1486" w:type="dxa"/>
            <w:noWrap/>
            <w:hideMark/>
          </w:tcPr>
          <w:p w14:paraId="5B6BB369" w14:textId="006C206D" w:rsidR="00DB58F3" w:rsidRPr="007477D2" w:rsidRDefault="00DB58F3" w:rsidP="00DB58F3">
            <w:pPr>
              <w:rPr>
                <w:rFonts w:eastAsia="Calibri" w:cs="Arial"/>
                <w:color w:val="000000"/>
                <w:lang w:eastAsia="en-GB"/>
                <w14:ligatures w14:val="standardContextual"/>
              </w:rPr>
            </w:pPr>
            <w:r w:rsidRPr="00DB58F3">
              <w:rPr>
                <w:rFonts w:eastAsia="Calibri" w:cs="Arial"/>
                <w:color w:val="000000"/>
                <w:lang w:eastAsia="en-GB"/>
                <w14:ligatures w14:val="standardContextual"/>
              </w:rPr>
              <w:t>523</w:t>
            </w:r>
          </w:p>
        </w:tc>
      </w:tr>
    </w:tbl>
    <w:p w14:paraId="4A0C7CAA" w14:textId="77777777" w:rsidR="003F5541" w:rsidRDefault="003F5541">
      <w:pPr>
        <w:rPr>
          <w:rFonts w:cs="Arial"/>
        </w:rPr>
      </w:pPr>
    </w:p>
    <w:p w14:paraId="383E01FE" w14:textId="28C9353F" w:rsidR="00166E1C" w:rsidRPr="006E5E01" w:rsidRDefault="00166E1C">
      <w:pPr>
        <w:rPr>
          <w:rFonts w:cs="Arial"/>
          <w:b/>
          <w:bCs/>
        </w:rPr>
      </w:pPr>
      <w:r w:rsidRPr="006E5E01">
        <w:rPr>
          <w:rFonts w:cs="Arial"/>
          <w:b/>
          <w:bCs/>
        </w:rPr>
        <w:t>Other community services</w:t>
      </w:r>
    </w:p>
    <w:p w14:paraId="0CD40A03" w14:textId="77777777" w:rsidR="003F5541" w:rsidRDefault="00166E1C">
      <w:pPr>
        <w:rPr>
          <w:rFonts w:cs="Arial"/>
        </w:rPr>
      </w:pPr>
      <w:r>
        <w:rPr>
          <w:rFonts w:cs="Arial"/>
        </w:rPr>
        <w:t>Staffordshire’s cataract pathway includes pre-assessment shared decision making</w:t>
      </w:r>
      <w:r w:rsidR="003F5541">
        <w:rPr>
          <w:rFonts w:cs="Arial"/>
        </w:rPr>
        <w:t xml:space="preserve"> and post-operative follow-ups undertaken by community optometrists. The Glaucoma pathway includes repeat pressure readings and enhanced case finding.</w:t>
      </w:r>
    </w:p>
    <w:p w14:paraId="0D025229" w14:textId="01740716" w:rsidR="000E7516" w:rsidRDefault="003F5541" w:rsidP="003F5541">
      <w:pPr>
        <w:pStyle w:val="ListParagraph"/>
        <w:numPr>
          <w:ilvl w:val="0"/>
          <w:numId w:val="1"/>
        </w:numPr>
        <w:spacing w:after="0" w:line="240" w:lineRule="auto"/>
        <w:ind w:left="714" w:hanging="357"/>
        <w:rPr>
          <w:rFonts w:eastAsia="Times New Roman" w:cs="Arial"/>
        </w:rPr>
      </w:pPr>
      <w:r w:rsidRPr="003F5541">
        <w:rPr>
          <w:rFonts w:cs="Arial"/>
        </w:rPr>
        <w:t>Information is se</w:t>
      </w:r>
      <w:r w:rsidR="000E7516" w:rsidRPr="003F5541">
        <w:rPr>
          <w:rFonts w:eastAsia="Times New Roman" w:cs="Arial"/>
        </w:rPr>
        <w:t>parated North Staffs and South Staffs as different services were commissioned.</w:t>
      </w:r>
    </w:p>
    <w:p w14:paraId="2D169A21" w14:textId="60CF5945" w:rsidR="000E7516" w:rsidRPr="000E7516" w:rsidRDefault="003F5541" w:rsidP="003F5541">
      <w:pPr>
        <w:numPr>
          <w:ilvl w:val="0"/>
          <w:numId w:val="1"/>
        </w:numPr>
        <w:spacing w:after="0" w:line="240" w:lineRule="auto"/>
        <w:ind w:left="714" w:hanging="357"/>
        <w:rPr>
          <w:rFonts w:eastAsia="Times New Roman" w:cs="Arial"/>
        </w:rPr>
      </w:pPr>
      <w:r>
        <w:rPr>
          <w:rFonts w:eastAsia="Times New Roman" w:cs="Arial"/>
        </w:rPr>
        <w:t>C</w:t>
      </w:r>
      <w:r w:rsidR="000E7516" w:rsidRPr="000E7516">
        <w:rPr>
          <w:rFonts w:eastAsia="Times New Roman" w:cs="Arial"/>
        </w:rPr>
        <w:t xml:space="preserve">ells highlighted grey </w:t>
      </w:r>
      <w:r>
        <w:rPr>
          <w:rFonts w:eastAsia="Times New Roman" w:cs="Arial"/>
        </w:rPr>
        <w:t xml:space="preserve">- </w:t>
      </w:r>
      <w:r w:rsidR="000E7516" w:rsidRPr="000E7516">
        <w:rPr>
          <w:rFonts w:eastAsia="Times New Roman" w:cs="Arial"/>
        </w:rPr>
        <w:t>service wasn’t commissioned.</w:t>
      </w:r>
    </w:p>
    <w:p w14:paraId="5723B669" w14:textId="50E313BC" w:rsidR="000E7516" w:rsidRPr="000E7516" w:rsidRDefault="000E7516" w:rsidP="003F5541">
      <w:pPr>
        <w:numPr>
          <w:ilvl w:val="0"/>
          <w:numId w:val="1"/>
        </w:numPr>
        <w:spacing w:after="0" w:line="240" w:lineRule="auto"/>
        <w:ind w:left="714" w:hanging="357"/>
        <w:rPr>
          <w:rFonts w:eastAsia="Times New Roman" w:cs="Arial"/>
        </w:rPr>
      </w:pPr>
      <w:r w:rsidRPr="000E7516">
        <w:rPr>
          <w:rFonts w:eastAsia="Times New Roman" w:cs="Arial"/>
        </w:rPr>
        <w:t>Cells highlighted in yellow</w:t>
      </w:r>
      <w:r w:rsidR="003F5541">
        <w:rPr>
          <w:rFonts w:eastAsia="Times New Roman" w:cs="Arial"/>
        </w:rPr>
        <w:t xml:space="preserve"> – no data available.</w:t>
      </w:r>
    </w:p>
    <w:p w14:paraId="1019AC7E" w14:textId="5C176A3C" w:rsidR="000E7516" w:rsidRDefault="000E7516" w:rsidP="003F5541">
      <w:pPr>
        <w:numPr>
          <w:ilvl w:val="0"/>
          <w:numId w:val="1"/>
        </w:numPr>
        <w:spacing w:after="0" w:line="240" w:lineRule="auto"/>
        <w:ind w:left="714" w:hanging="357"/>
        <w:rPr>
          <w:rFonts w:eastAsia="Times New Roman" w:cs="Arial"/>
        </w:rPr>
      </w:pPr>
      <w:r w:rsidRPr="000E7516">
        <w:rPr>
          <w:rFonts w:eastAsia="Times New Roman" w:cs="Arial"/>
        </w:rPr>
        <w:t>South Staffs CUES activity for 2020-21 is part-year only.</w:t>
      </w:r>
    </w:p>
    <w:p w14:paraId="09536FE5" w14:textId="60F84D7A" w:rsidR="003F5541" w:rsidRDefault="003F5541" w:rsidP="003F5541">
      <w:pPr>
        <w:spacing w:after="0" w:line="240" w:lineRule="auto"/>
        <w:rPr>
          <w:rFonts w:eastAsia="Times New Roman" w:cs="Arial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394"/>
        <w:gridCol w:w="1394"/>
        <w:gridCol w:w="1395"/>
        <w:gridCol w:w="1395"/>
        <w:gridCol w:w="1395"/>
        <w:gridCol w:w="1395"/>
        <w:gridCol w:w="1395"/>
        <w:gridCol w:w="1395"/>
      </w:tblGrid>
      <w:tr w:rsidR="003F5541" w:rsidRPr="003F5541" w14:paraId="5E3422B8" w14:textId="77777777" w:rsidTr="00672D57">
        <w:trPr>
          <w:trHeight w:val="681"/>
        </w:trPr>
        <w:tc>
          <w:tcPr>
            <w:tcW w:w="1394" w:type="dxa"/>
          </w:tcPr>
          <w:p w14:paraId="2E53D91C" w14:textId="77777777" w:rsidR="003F5541" w:rsidRPr="003F5541" w:rsidRDefault="003F5541" w:rsidP="003F5541">
            <w:pPr>
              <w:rPr>
                <w:rFonts w:eastAsia="Times New Roman" w:cs="Arial"/>
                <w:b/>
                <w:bCs/>
              </w:rPr>
            </w:pPr>
            <w:r w:rsidRPr="003F5541">
              <w:rPr>
                <w:rFonts w:eastAsia="Times New Roman" w:cs="Arial"/>
                <w:b/>
                <w:bCs/>
              </w:rPr>
              <w:t>South Staffs</w:t>
            </w:r>
          </w:p>
        </w:tc>
        <w:tc>
          <w:tcPr>
            <w:tcW w:w="1394" w:type="dxa"/>
          </w:tcPr>
          <w:p w14:paraId="61BCC98E" w14:textId="77777777" w:rsidR="003F5541" w:rsidRPr="003F5541" w:rsidRDefault="003F5541" w:rsidP="003F5541">
            <w:pPr>
              <w:rPr>
                <w:rFonts w:eastAsia="Times New Roman" w:cs="Arial"/>
                <w:b/>
                <w:bCs/>
              </w:rPr>
            </w:pPr>
            <w:r w:rsidRPr="003F5541">
              <w:rPr>
                <w:rFonts w:eastAsia="Times New Roman" w:cs="Arial"/>
                <w:b/>
                <w:bCs/>
              </w:rPr>
              <w:t>MEC</w:t>
            </w:r>
          </w:p>
        </w:tc>
        <w:tc>
          <w:tcPr>
            <w:tcW w:w="1395" w:type="dxa"/>
          </w:tcPr>
          <w:p w14:paraId="228D4A3E" w14:textId="77777777" w:rsidR="003F5541" w:rsidRPr="003F5541" w:rsidRDefault="003F5541" w:rsidP="003F5541">
            <w:pPr>
              <w:rPr>
                <w:rFonts w:eastAsia="Times New Roman" w:cs="Arial"/>
                <w:b/>
                <w:bCs/>
              </w:rPr>
            </w:pPr>
            <w:r w:rsidRPr="003F5541">
              <w:rPr>
                <w:rFonts w:eastAsia="Times New Roman" w:cs="Arial"/>
                <w:b/>
                <w:bCs/>
              </w:rPr>
              <w:t>Enhanced CUES</w:t>
            </w:r>
          </w:p>
        </w:tc>
        <w:tc>
          <w:tcPr>
            <w:tcW w:w="1395" w:type="dxa"/>
          </w:tcPr>
          <w:p w14:paraId="2165F774" w14:textId="77777777" w:rsidR="003F5541" w:rsidRPr="003F5541" w:rsidRDefault="003F5541" w:rsidP="003F5541">
            <w:pPr>
              <w:rPr>
                <w:rFonts w:eastAsia="Times New Roman" w:cs="Arial"/>
                <w:b/>
                <w:bCs/>
              </w:rPr>
            </w:pPr>
            <w:r w:rsidRPr="003F5541">
              <w:rPr>
                <w:rFonts w:eastAsia="Times New Roman" w:cs="Arial"/>
                <w:b/>
                <w:bCs/>
              </w:rPr>
              <w:t>Post-op Cataract</w:t>
            </w:r>
          </w:p>
        </w:tc>
        <w:tc>
          <w:tcPr>
            <w:tcW w:w="1395" w:type="dxa"/>
          </w:tcPr>
          <w:p w14:paraId="5FD2E931" w14:textId="77777777" w:rsidR="003F5541" w:rsidRPr="003F5541" w:rsidRDefault="003F5541" w:rsidP="003F5541">
            <w:pPr>
              <w:rPr>
                <w:rFonts w:eastAsia="Times New Roman" w:cs="Arial"/>
                <w:b/>
                <w:bCs/>
              </w:rPr>
            </w:pPr>
            <w:r w:rsidRPr="003F5541">
              <w:rPr>
                <w:rFonts w:eastAsia="Times New Roman" w:cs="Arial"/>
                <w:b/>
                <w:bCs/>
              </w:rPr>
              <w:t>Pre-Op Cataract</w:t>
            </w:r>
          </w:p>
        </w:tc>
        <w:tc>
          <w:tcPr>
            <w:tcW w:w="1395" w:type="dxa"/>
          </w:tcPr>
          <w:p w14:paraId="3948E4A7" w14:textId="77777777" w:rsidR="003F5541" w:rsidRPr="003F5541" w:rsidRDefault="003F5541" w:rsidP="003F5541">
            <w:pPr>
              <w:rPr>
                <w:rFonts w:eastAsia="Times New Roman" w:cs="Arial"/>
                <w:b/>
                <w:bCs/>
              </w:rPr>
            </w:pPr>
            <w:r w:rsidRPr="003F5541">
              <w:rPr>
                <w:rFonts w:eastAsia="Times New Roman" w:cs="Arial"/>
                <w:b/>
                <w:bCs/>
              </w:rPr>
              <w:t>GRR Test A or GRR 1st Repeat</w:t>
            </w:r>
          </w:p>
        </w:tc>
        <w:tc>
          <w:tcPr>
            <w:tcW w:w="1395" w:type="dxa"/>
          </w:tcPr>
          <w:p w14:paraId="3C78AB11" w14:textId="77777777" w:rsidR="003F5541" w:rsidRPr="003F5541" w:rsidRDefault="003F5541" w:rsidP="003F5541">
            <w:pPr>
              <w:rPr>
                <w:rFonts w:eastAsia="Times New Roman" w:cs="Arial"/>
                <w:b/>
                <w:bCs/>
              </w:rPr>
            </w:pPr>
            <w:r w:rsidRPr="003F5541">
              <w:rPr>
                <w:rFonts w:eastAsia="Times New Roman" w:cs="Arial"/>
                <w:b/>
                <w:bCs/>
              </w:rPr>
              <w:t>GRR Test B or GRR 2nd repeat</w:t>
            </w:r>
          </w:p>
        </w:tc>
        <w:tc>
          <w:tcPr>
            <w:tcW w:w="1395" w:type="dxa"/>
          </w:tcPr>
          <w:p w14:paraId="7C478131" w14:textId="77777777" w:rsidR="003F5541" w:rsidRPr="003F5541" w:rsidRDefault="003F5541" w:rsidP="003F5541">
            <w:pPr>
              <w:rPr>
                <w:rFonts w:eastAsia="Times New Roman" w:cs="Arial"/>
                <w:b/>
                <w:bCs/>
              </w:rPr>
            </w:pPr>
            <w:r w:rsidRPr="003F5541">
              <w:rPr>
                <w:rFonts w:eastAsia="Times New Roman" w:cs="Arial"/>
                <w:b/>
                <w:bCs/>
              </w:rPr>
              <w:t>Glaucoma Enhanced Case Finding</w:t>
            </w:r>
          </w:p>
        </w:tc>
      </w:tr>
      <w:tr w:rsidR="003F5541" w:rsidRPr="003F5541" w14:paraId="5C0A202A" w14:textId="77777777" w:rsidTr="00672D57">
        <w:tc>
          <w:tcPr>
            <w:tcW w:w="1394" w:type="dxa"/>
          </w:tcPr>
          <w:p w14:paraId="1124D8AB" w14:textId="77777777" w:rsidR="003F5541" w:rsidRPr="003F5541" w:rsidRDefault="003F5541" w:rsidP="003F5541">
            <w:pPr>
              <w:rPr>
                <w:rFonts w:eastAsia="Times New Roman" w:cs="Arial"/>
                <w:b/>
                <w:bCs/>
              </w:rPr>
            </w:pPr>
            <w:r w:rsidRPr="003F5541">
              <w:rPr>
                <w:rFonts w:eastAsia="Times New Roman" w:cs="Arial"/>
                <w:b/>
                <w:bCs/>
              </w:rPr>
              <w:t>2017-18</w:t>
            </w:r>
          </w:p>
        </w:tc>
        <w:tc>
          <w:tcPr>
            <w:tcW w:w="1394" w:type="dxa"/>
          </w:tcPr>
          <w:p w14:paraId="4D98DA35" w14:textId="77777777" w:rsidR="003F5541" w:rsidRPr="003F5541" w:rsidRDefault="003F5541" w:rsidP="003F5541">
            <w:pPr>
              <w:rPr>
                <w:rFonts w:eastAsia="Times New Roman" w:cs="Arial"/>
              </w:rPr>
            </w:pPr>
            <w:r w:rsidRPr="003F5541">
              <w:rPr>
                <w:rFonts w:eastAsia="Times New Roman" w:cs="Arial"/>
              </w:rPr>
              <w:t>2,694</w:t>
            </w:r>
          </w:p>
        </w:tc>
        <w:tc>
          <w:tcPr>
            <w:tcW w:w="1395" w:type="dxa"/>
            <w:shd w:val="clear" w:color="auto" w:fill="D9D9D9" w:themeFill="background1" w:themeFillShade="D9"/>
          </w:tcPr>
          <w:p w14:paraId="7BF80508" w14:textId="77777777" w:rsidR="003F5541" w:rsidRPr="003F5541" w:rsidRDefault="003F5541" w:rsidP="003F5541">
            <w:pPr>
              <w:rPr>
                <w:rFonts w:eastAsia="Times New Roman" w:cs="Arial"/>
              </w:rPr>
            </w:pPr>
          </w:p>
        </w:tc>
        <w:tc>
          <w:tcPr>
            <w:tcW w:w="1395" w:type="dxa"/>
          </w:tcPr>
          <w:p w14:paraId="74E605AE" w14:textId="77777777" w:rsidR="003F5541" w:rsidRPr="003F5541" w:rsidRDefault="003F5541" w:rsidP="003F5541">
            <w:pPr>
              <w:rPr>
                <w:rFonts w:eastAsia="Times New Roman" w:cs="Arial"/>
              </w:rPr>
            </w:pPr>
            <w:r w:rsidRPr="003F5541">
              <w:rPr>
                <w:rFonts w:eastAsia="Times New Roman" w:cs="Arial"/>
              </w:rPr>
              <w:t>628</w:t>
            </w:r>
          </w:p>
        </w:tc>
        <w:tc>
          <w:tcPr>
            <w:tcW w:w="1395" w:type="dxa"/>
            <w:shd w:val="clear" w:color="auto" w:fill="D9D9D9" w:themeFill="background1" w:themeFillShade="D9"/>
          </w:tcPr>
          <w:p w14:paraId="3774D521" w14:textId="77777777" w:rsidR="003F5541" w:rsidRPr="003F5541" w:rsidRDefault="003F5541" w:rsidP="003F5541">
            <w:pPr>
              <w:rPr>
                <w:rFonts w:eastAsia="Times New Roman" w:cs="Arial"/>
              </w:rPr>
            </w:pPr>
          </w:p>
        </w:tc>
        <w:tc>
          <w:tcPr>
            <w:tcW w:w="1395" w:type="dxa"/>
          </w:tcPr>
          <w:p w14:paraId="182122A4" w14:textId="77777777" w:rsidR="003F5541" w:rsidRPr="003F5541" w:rsidRDefault="003F5541" w:rsidP="003F5541">
            <w:pPr>
              <w:rPr>
                <w:rFonts w:eastAsia="Times New Roman" w:cs="Arial"/>
              </w:rPr>
            </w:pPr>
            <w:r w:rsidRPr="003F5541">
              <w:rPr>
                <w:rFonts w:eastAsia="Times New Roman" w:cs="Arial"/>
              </w:rPr>
              <w:t>192</w:t>
            </w:r>
          </w:p>
        </w:tc>
        <w:tc>
          <w:tcPr>
            <w:tcW w:w="1395" w:type="dxa"/>
          </w:tcPr>
          <w:p w14:paraId="4A3AA447" w14:textId="77777777" w:rsidR="003F5541" w:rsidRPr="003F5541" w:rsidRDefault="003F5541" w:rsidP="003F5541">
            <w:pPr>
              <w:rPr>
                <w:rFonts w:eastAsia="Times New Roman" w:cs="Arial"/>
              </w:rPr>
            </w:pPr>
            <w:r w:rsidRPr="003F5541">
              <w:rPr>
                <w:rFonts w:eastAsia="Times New Roman" w:cs="Arial"/>
              </w:rPr>
              <w:t>77</w:t>
            </w:r>
          </w:p>
        </w:tc>
        <w:tc>
          <w:tcPr>
            <w:tcW w:w="1395" w:type="dxa"/>
            <w:shd w:val="clear" w:color="auto" w:fill="D9D9D9" w:themeFill="background1" w:themeFillShade="D9"/>
          </w:tcPr>
          <w:p w14:paraId="46BD0232" w14:textId="77777777" w:rsidR="003F5541" w:rsidRPr="003F5541" w:rsidRDefault="003F5541" w:rsidP="003F5541">
            <w:pPr>
              <w:rPr>
                <w:rFonts w:eastAsia="Times New Roman" w:cs="Arial"/>
              </w:rPr>
            </w:pPr>
          </w:p>
        </w:tc>
      </w:tr>
      <w:tr w:rsidR="003F5541" w:rsidRPr="003F5541" w14:paraId="12CAAD05" w14:textId="77777777" w:rsidTr="00672D57">
        <w:tc>
          <w:tcPr>
            <w:tcW w:w="1394" w:type="dxa"/>
          </w:tcPr>
          <w:p w14:paraId="0B80C999" w14:textId="77777777" w:rsidR="003F5541" w:rsidRPr="003F5541" w:rsidRDefault="003F5541" w:rsidP="003F5541">
            <w:pPr>
              <w:rPr>
                <w:rFonts w:eastAsia="Times New Roman" w:cs="Arial"/>
                <w:b/>
                <w:bCs/>
              </w:rPr>
            </w:pPr>
            <w:r w:rsidRPr="003F5541">
              <w:rPr>
                <w:rFonts w:eastAsia="Times New Roman" w:cs="Arial"/>
                <w:b/>
                <w:bCs/>
              </w:rPr>
              <w:t>2018-19</w:t>
            </w:r>
          </w:p>
        </w:tc>
        <w:tc>
          <w:tcPr>
            <w:tcW w:w="1394" w:type="dxa"/>
          </w:tcPr>
          <w:p w14:paraId="66C299FE" w14:textId="77777777" w:rsidR="003F5541" w:rsidRPr="003F5541" w:rsidRDefault="003F5541" w:rsidP="003F5541">
            <w:pPr>
              <w:rPr>
                <w:rFonts w:eastAsia="Times New Roman" w:cs="Arial"/>
              </w:rPr>
            </w:pPr>
            <w:r w:rsidRPr="003F5541">
              <w:rPr>
                <w:rFonts w:eastAsia="Times New Roman" w:cs="Arial"/>
              </w:rPr>
              <w:t>5,723</w:t>
            </w:r>
          </w:p>
        </w:tc>
        <w:tc>
          <w:tcPr>
            <w:tcW w:w="1395" w:type="dxa"/>
            <w:shd w:val="clear" w:color="auto" w:fill="D9D9D9" w:themeFill="background1" w:themeFillShade="D9"/>
          </w:tcPr>
          <w:p w14:paraId="529A93F1" w14:textId="77777777" w:rsidR="003F5541" w:rsidRPr="003F5541" w:rsidRDefault="003F5541" w:rsidP="003F5541">
            <w:pPr>
              <w:rPr>
                <w:rFonts w:eastAsia="Times New Roman" w:cs="Arial"/>
              </w:rPr>
            </w:pPr>
          </w:p>
        </w:tc>
        <w:tc>
          <w:tcPr>
            <w:tcW w:w="1395" w:type="dxa"/>
          </w:tcPr>
          <w:p w14:paraId="0F2A6942" w14:textId="77777777" w:rsidR="003F5541" w:rsidRPr="003F5541" w:rsidRDefault="003F5541" w:rsidP="003F5541">
            <w:pPr>
              <w:rPr>
                <w:rFonts w:eastAsia="Times New Roman" w:cs="Arial"/>
              </w:rPr>
            </w:pPr>
            <w:r w:rsidRPr="003F5541">
              <w:rPr>
                <w:rFonts w:eastAsia="Times New Roman" w:cs="Arial"/>
              </w:rPr>
              <w:t>792</w:t>
            </w:r>
          </w:p>
        </w:tc>
        <w:tc>
          <w:tcPr>
            <w:tcW w:w="1395" w:type="dxa"/>
            <w:shd w:val="clear" w:color="auto" w:fill="D9D9D9" w:themeFill="background1" w:themeFillShade="D9"/>
          </w:tcPr>
          <w:p w14:paraId="6914C13F" w14:textId="77777777" w:rsidR="003F5541" w:rsidRPr="003F5541" w:rsidRDefault="003F5541" w:rsidP="003F5541">
            <w:pPr>
              <w:rPr>
                <w:rFonts w:eastAsia="Times New Roman" w:cs="Arial"/>
              </w:rPr>
            </w:pPr>
          </w:p>
        </w:tc>
        <w:tc>
          <w:tcPr>
            <w:tcW w:w="1395" w:type="dxa"/>
          </w:tcPr>
          <w:p w14:paraId="5C467789" w14:textId="77777777" w:rsidR="003F5541" w:rsidRPr="003F5541" w:rsidRDefault="003F5541" w:rsidP="003F5541">
            <w:pPr>
              <w:rPr>
                <w:rFonts w:eastAsia="Times New Roman" w:cs="Arial"/>
              </w:rPr>
            </w:pPr>
            <w:r w:rsidRPr="003F5541">
              <w:rPr>
                <w:rFonts w:eastAsia="Times New Roman" w:cs="Arial"/>
              </w:rPr>
              <w:t>137</w:t>
            </w:r>
          </w:p>
        </w:tc>
        <w:tc>
          <w:tcPr>
            <w:tcW w:w="1395" w:type="dxa"/>
          </w:tcPr>
          <w:p w14:paraId="1664A0F5" w14:textId="77777777" w:rsidR="003F5541" w:rsidRPr="003F5541" w:rsidRDefault="003F5541" w:rsidP="003F5541">
            <w:pPr>
              <w:rPr>
                <w:rFonts w:eastAsia="Times New Roman" w:cs="Arial"/>
              </w:rPr>
            </w:pPr>
            <w:r w:rsidRPr="003F5541">
              <w:rPr>
                <w:rFonts w:eastAsia="Times New Roman" w:cs="Arial"/>
              </w:rPr>
              <w:t>49</w:t>
            </w:r>
          </w:p>
        </w:tc>
        <w:tc>
          <w:tcPr>
            <w:tcW w:w="1395" w:type="dxa"/>
            <w:shd w:val="clear" w:color="auto" w:fill="D9D9D9" w:themeFill="background1" w:themeFillShade="D9"/>
          </w:tcPr>
          <w:p w14:paraId="2D7F96D8" w14:textId="77777777" w:rsidR="003F5541" w:rsidRPr="003F5541" w:rsidRDefault="003F5541" w:rsidP="003F5541">
            <w:pPr>
              <w:rPr>
                <w:rFonts w:eastAsia="Times New Roman" w:cs="Arial"/>
              </w:rPr>
            </w:pPr>
          </w:p>
        </w:tc>
      </w:tr>
      <w:tr w:rsidR="003F5541" w:rsidRPr="003F5541" w14:paraId="07270DAC" w14:textId="77777777" w:rsidTr="00672D57">
        <w:tc>
          <w:tcPr>
            <w:tcW w:w="1394" w:type="dxa"/>
          </w:tcPr>
          <w:p w14:paraId="045C5669" w14:textId="77777777" w:rsidR="003F5541" w:rsidRPr="003F5541" w:rsidRDefault="003F5541" w:rsidP="003F5541">
            <w:pPr>
              <w:rPr>
                <w:rFonts w:eastAsia="Times New Roman" w:cs="Arial"/>
                <w:b/>
                <w:bCs/>
              </w:rPr>
            </w:pPr>
            <w:r w:rsidRPr="003F5541">
              <w:rPr>
                <w:rFonts w:eastAsia="Times New Roman" w:cs="Arial"/>
                <w:b/>
                <w:bCs/>
              </w:rPr>
              <w:t>2019-20</w:t>
            </w:r>
          </w:p>
        </w:tc>
        <w:tc>
          <w:tcPr>
            <w:tcW w:w="1394" w:type="dxa"/>
          </w:tcPr>
          <w:p w14:paraId="656BB975" w14:textId="77777777" w:rsidR="003F5541" w:rsidRPr="003F5541" w:rsidRDefault="003F5541" w:rsidP="003F5541">
            <w:pPr>
              <w:rPr>
                <w:rFonts w:eastAsia="Times New Roman" w:cs="Arial"/>
              </w:rPr>
            </w:pPr>
            <w:r w:rsidRPr="003F5541">
              <w:rPr>
                <w:rFonts w:eastAsia="Times New Roman" w:cs="Arial"/>
              </w:rPr>
              <w:t>7,556</w:t>
            </w:r>
          </w:p>
        </w:tc>
        <w:tc>
          <w:tcPr>
            <w:tcW w:w="1395" w:type="dxa"/>
            <w:shd w:val="clear" w:color="auto" w:fill="D9D9D9" w:themeFill="background1" w:themeFillShade="D9"/>
          </w:tcPr>
          <w:p w14:paraId="70B6A9FF" w14:textId="77777777" w:rsidR="003F5541" w:rsidRPr="003F5541" w:rsidRDefault="003F5541" w:rsidP="003F5541">
            <w:pPr>
              <w:rPr>
                <w:rFonts w:eastAsia="Times New Roman" w:cs="Arial"/>
              </w:rPr>
            </w:pPr>
          </w:p>
        </w:tc>
        <w:tc>
          <w:tcPr>
            <w:tcW w:w="1395" w:type="dxa"/>
          </w:tcPr>
          <w:p w14:paraId="2AA49C71" w14:textId="77777777" w:rsidR="003F5541" w:rsidRPr="003F5541" w:rsidRDefault="003F5541" w:rsidP="003F5541">
            <w:pPr>
              <w:rPr>
                <w:rFonts w:eastAsia="Times New Roman" w:cs="Arial"/>
              </w:rPr>
            </w:pPr>
            <w:r w:rsidRPr="003F5541">
              <w:rPr>
                <w:rFonts w:eastAsia="Times New Roman" w:cs="Arial"/>
              </w:rPr>
              <w:t>1,045</w:t>
            </w:r>
          </w:p>
        </w:tc>
        <w:tc>
          <w:tcPr>
            <w:tcW w:w="1395" w:type="dxa"/>
            <w:shd w:val="clear" w:color="auto" w:fill="D9D9D9" w:themeFill="background1" w:themeFillShade="D9"/>
          </w:tcPr>
          <w:p w14:paraId="081257D2" w14:textId="77777777" w:rsidR="003F5541" w:rsidRPr="003F5541" w:rsidRDefault="003F5541" w:rsidP="003F5541">
            <w:pPr>
              <w:rPr>
                <w:rFonts w:eastAsia="Times New Roman" w:cs="Arial"/>
              </w:rPr>
            </w:pPr>
          </w:p>
        </w:tc>
        <w:tc>
          <w:tcPr>
            <w:tcW w:w="1395" w:type="dxa"/>
          </w:tcPr>
          <w:p w14:paraId="42BFD2AE" w14:textId="77777777" w:rsidR="003F5541" w:rsidRPr="003F5541" w:rsidRDefault="003F5541" w:rsidP="003F5541">
            <w:pPr>
              <w:rPr>
                <w:rFonts w:eastAsia="Times New Roman" w:cs="Arial"/>
              </w:rPr>
            </w:pPr>
            <w:r w:rsidRPr="003F5541">
              <w:rPr>
                <w:rFonts w:eastAsia="Times New Roman" w:cs="Arial"/>
              </w:rPr>
              <w:t>99</w:t>
            </w:r>
          </w:p>
        </w:tc>
        <w:tc>
          <w:tcPr>
            <w:tcW w:w="1395" w:type="dxa"/>
          </w:tcPr>
          <w:p w14:paraId="54022A50" w14:textId="77777777" w:rsidR="003F5541" w:rsidRPr="003F5541" w:rsidRDefault="003F5541" w:rsidP="003F5541">
            <w:pPr>
              <w:rPr>
                <w:rFonts w:eastAsia="Times New Roman" w:cs="Arial"/>
              </w:rPr>
            </w:pPr>
            <w:r w:rsidRPr="003F5541">
              <w:rPr>
                <w:rFonts w:eastAsia="Times New Roman" w:cs="Arial"/>
              </w:rPr>
              <w:t>34</w:t>
            </w:r>
          </w:p>
        </w:tc>
        <w:tc>
          <w:tcPr>
            <w:tcW w:w="1395" w:type="dxa"/>
            <w:shd w:val="clear" w:color="auto" w:fill="D9D9D9" w:themeFill="background1" w:themeFillShade="D9"/>
          </w:tcPr>
          <w:p w14:paraId="721E1561" w14:textId="77777777" w:rsidR="003F5541" w:rsidRPr="003F5541" w:rsidRDefault="003F5541" w:rsidP="003F5541">
            <w:pPr>
              <w:rPr>
                <w:rFonts w:eastAsia="Times New Roman" w:cs="Arial"/>
              </w:rPr>
            </w:pPr>
          </w:p>
        </w:tc>
      </w:tr>
      <w:tr w:rsidR="003F5541" w:rsidRPr="003F5541" w14:paraId="59688321" w14:textId="77777777" w:rsidTr="00672D57">
        <w:tc>
          <w:tcPr>
            <w:tcW w:w="1394" w:type="dxa"/>
          </w:tcPr>
          <w:p w14:paraId="00443477" w14:textId="77777777" w:rsidR="003F5541" w:rsidRPr="003F5541" w:rsidRDefault="003F5541" w:rsidP="003F5541">
            <w:pPr>
              <w:rPr>
                <w:rFonts w:eastAsia="Times New Roman" w:cs="Arial"/>
                <w:b/>
                <w:bCs/>
              </w:rPr>
            </w:pPr>
            <w:r w:rsidRPr="003F5541">
              <w:rPr>
                <w:rFonts w:eastAsia="Times New Roman" w:cs="Arial"/>
                <w:b/>
                <w:bCs/>
              </w:rPr>
              <w:t>2020-21</w:t>
            </w:r>
          </w:p>
        </w:tc>
        <w:tc>
          <w:tcPr>
            <w:tcW w:w="1394" w:type="dxa"/>
          </w:tcPr>
          <w:p w14:paraId="539D5674" w14:textId="77777777" w:rsidR="003F5541" w:rsidRPr="003F5541" w:rsidRDefault="003F5541" w:rsidP="003F5541">
            <w:pPr>
              <w:rPr>
                <w:rFonts w:eastAsia="Times New Roman" w:cs="Arial"/>
              </w:rPr>
            </w:pPr>
            <w:r w:rsidRPr="003F5541">
              <w:rPr>
                <w:rFonts w:eastAsia="Times New Roman" w:cs="Arial"/>
              </w:rPr>
              <w:t>4,777</w:t>
            </w:r>
          </w:p>
        </w:tc>
        <w:tc>
          <w:tcPr>
            <w:tcW w:w="1395" w:type="dxa"/>
          </w:tcPr>
          <w:p w14:paraId="560A73D6" w14:textId="77777777" w:rsidR="003F5541" w:rsidRPr="003F5541" w:rsidRDefault="003F5541" w:rsidP="003F5541">
            <w:pPr>
              <w:rPr>
                <w:rFonts w:eastAsia="Times New Roman" w:cs="Arial"/>
              </w:rPr>
            </w:pPr>
            <w:r w:rsidRPr="003F5541">
              <w:rPr>
                <w:rFonts w:eastAsia="Times New Roman" w:cs="Arial"/>
              </w:rPr>
              <w:t>34</w:t>
            </w:r>
          </w:p>
        </w:tc>
        <w:tc>
          <w:tcPr>
            <w:tcW w:w="1395" w:type="dxa"/>
          </w:tcPr>
          <w:p w14:paraId="6A0ABCD8" w14:textId="77777777" w:rsidR="003F5541" w:rsidRPr="003F5541" w:rsidRDefault="003F5541" w:rsidP="003F5541">
            <w:pPr>
              <w:rPr>
                <w:rFonts w:eastAsia="Times New Roman" w:cs="Arial"/>
              </w:rPr>
            </w:pPr>
            <w:r w:rsidRPr="003F5541">
              <w:rPr>
                <w:rFonts w:eastAsia="Times New Roman" w:cs="Arial"/>
              </w:rPr>
              <w:t>569</w:t>
            </w:r>
          </w:p>
        </w:tc>
        <w:tc>
          <w:tcPr>
            <w:tcW w:w="1395" w:type="dxa"/>
            <w:shd w:val="clear" w:color="auto" w:fill="D9D9D9" w:themeFill="background1" w:themeFillShade="D9"/>
          </w:tcPr>
          <w:p w14:paraId="38FB9E15" w14:textId="77777777" w:rsidR="003F5541" w:rsidRPr="003F5541" w:rsidRDefault="003F5541" w:rsidP="003F5541">
            <w:pPr>
              <w:rPr>
                <w:rFonts w:eastAsia="Times New Roman" w:cs="Arial"/>
              </w:rPr>
            </w:pPr>
          </w:p>
        </w:tc>
        <w:tc>
          <w:tcPr>
            <w:tcW w:w="1395" w:type="dxa"/>
          </w:tcPr>
          <w:p w14:paraId="27EC6FE2" w14:textId="77777777" w:rsidR="003F5541" w:rsidRPr="003F5541" w:rsidRDefault="003F5541" w:rsidP="003F5541">
            <w:pPr>
              <w:rPr>
                <w:rFonts w:eastAsia="Times New Roman" w:cs="Arial"/>
              </w:rPr>
            </w:pPr>
            <w:r w:rsidRPr="003F5541">
              <w:rPr>
                <w:rFonts w:eastAsia="Times New Roman" w:cs="Arial"/>
              </w:rPr>
              <w:t>28</w:t>
            </w:r>
          </w:p>
        </w:tc>
        <w:tc>
          <w:tcPr>
            <w:tcW w:w="1395" w:type="dxa"/>
          </w:tcPr>
          <w:p w14:paraId="348D0C4A" w14:textId="77777777" w:rsidR="003F5541" w:rsidRPr="003F5541" w:rsidRDefault="003F5541" w:rsidP="003F5541">
            <w:pPr>
              <w:rPr>
                <w:rFonts w:eastAsia="Times New Roman" w:cs="Arial"/>
              </w:rPr>
            </w:pPr>
            <w:r w:rsidRPr="003F5541">
              <w:rPr>
                <w:rFonts w:eastAsia="Times New Roman" w:cs="Arial"/>
              </w:rPr>
              <w:t>-</w:t>
            </w:r>
          </w:p>
        </w:tc>
        <w:tc>
          <w:tcPr>
            <w:tcW w:w="1395" w:type="dxa"/>
            <w:shd w:val="clear" w:color="auto" w:fill="D9D9D9" w:themeFill="background1" w:themeFillShade="D9"/>
          </w:tcPr>
          <w:p w14:paraId="221D4EE6" w14:textId="77777777" w:rsidR="003F5541" w:rsidRPr="003F5541" w:rsidRDefault="003F5541" w:rsidP="003F5541">
            <w:pPr>
              <w:rPr>
                <w:rFonts w:eastAsia="Times New Roman" w:cs="Arial"/>
              </w:rPr>
            </w:pPr>
          </w:p>
        </w:tc>
      </w:tr>
      <w:tr w:rsidR="003F5541" w:rsidRPr="003F5541" w14:paraId="682472F7" w14:textId="77777777" w:rsidTr="00672D57">
        <w:tc>
          <w:tcPr>
            <w:tcW w:w="1394" w:type="dxa"/>
          </w:tcPr>
          <w:p w14:paraId="197B5DF6" w14:textId="77777777" w:rsidR="003F5541" w:rsidRPr="003F5541" w:rsidRDefault="003F5541" w:rsidP="003F5541">
            <w:pPr>
              <w:rPr>
                <w:rFonts w:eastAsia="Times New Roman" w:cs="Arial"/>
                <w:b/>
                <w:bCs/>
              </w:rPr>
            </w:pPr>
            <w:r w:rsidRPr="003F5541">
              <w:rPr>
                <w:rFonts w:eastAsia="Times New Roman" w:cs="Arial"/>
                <w:b/>
                <w:bCs/>
              </w:rPr>
              <w:t>2021-22</w:t>
            </w:r>
          </w:p>
        </w:tc>
        <w:tc>
          <w:tcPr>
            <w:tcW w:w="1394" w:type="dxa"/>
          </w:tcPr>
          <w:p w14:paraId="2CD05918" w14:textId="77777777" w:rsidR="003F5541" w:rsidRPr="003F5541" w:rsidRDefault="003F5541" w:rsidP="003F5541">
            <w:pPr>
              <w:rPr>
                <w:rFonts w:eastAsia="Times New Roman" w:cs="Arial"/>
              </w:rPr>
            </w:pPr>
            <w:r w:rsidRPr="003F5541">
              <w:rPr>
                <w:rFonts w:eastAsia="Times New Roman" w:cs="Arial"/>
              </w:rPr>
              <w:t>6,373</w:t>
            </w:r>
          </w:p>
        </w:tc>
        <w:tc>
          <w:tcPr>
            <w:tcW w:w="1395" w:type="dxa"/>
          </w:tcPr>
          <w:p w14:paraId="4FF6C66F" w14:textId="77777777" w:rsidR="003F5541" w:rsidRPr="003F5541" w:rsidRDefault="003F5541" w:rsidP="003F5541">
            <w:pPr>
              <w:rPr>
                <w:rFonts w:eastAsia="Times New Roman" w:cs="Arial"/>
              </w:rPr>
            </w:pPr>
            <w:r w:rsidRPr="003F5541">
              <w:rPr>
                <w:rFonts w:eastAsia="Times New Roman" w:cs="Arial"/>
              </w:rPr>
              <w:t>183</w:t>
            </w:r>
          </w:p>
        </w:tc>
        <w:tc>
          <w:tcPr>
            <w:tcW w:w="1395" w:type="dxa"/>
          </w:tcPr>
          <w:p w14:paraId="49276C90" w14:textId="77777777" w:rsidR="003F5541" w:rsidRPr="003F5541" w:rsidRDefault="003F5541" w:rsidP="003F5541">
            <w:pPr>
              <w:rPr>
                <w:rFonts w:eastAsia="Times New Roman" w:cs="Arial"/>
              </w:rPr>
            </w:pPr>
            <w:r w:rsidRPr="003F5541">
              <w:rPr>
                <w:rFonts w:eastAsia="Times New Roman" w:cs="Arial"/>
              </w:rPr>
              <w:t>1,090</w:t>
            </w:r>
          </w:p>
        </w:tc>
        <w:tc>
          <w:tcPr>
            <w:tcW w:w="1395" w:type="dxa"/>
            <w:shd w:val="clear" w:color="auto" w:fill="D9D9D9" w:themeFill="background1" w:themeFillShade="D9"/>
          </w:tcPr>
          <w:p w14:paraId="087C9ACC" w14:textId="77777777" w:rsidR="003F5541" w:rsidRPr="003F5541" w:rsidRDefault="003F5541" w:rsidP="003F5541">
            <w:pPr>
              <w:rPr>
                <w:rFonts w:eastAsia="Times New Roman" w:cs="Arial"/>
              </w:rPr>
            </w:pPr>
          </w:p>
        </w:tc>
        <w:tc>
          <w:tcPr>
            <w:tcW w:w="1395" w:type="dxa"/>
          </w:tcPr>
          <w:p w14:paraId="2F4B265A" w14:textId="77777777" w:rsidR="003F5541" w:rsidRPr="003F5541" w:rsidRDefault="003F5541" w:rsidP="003F5541">
            <w:pPr>
              <w:rPr>
                <w:rFonts w:eastAsia="Times New Roman" w:cs="Arial"/>
              </w:rPr>
            </w:pPr>
            <w:r w:rsidRPr="003F5541">
              <w:rPr>
                <w:rFonts w:eastAsia="Times New Roman" w:cs="Arial"/>
              </w:rPr>
              <w:t>68</w:t>
            </w:r>
          </w:p>
        </w:tc>
        <w:tc>
          <w:tcPr>
            <w:tcW w:w="1395" w:type="dxa"/>
          </w:tcPr>
          <w:p w14:paraId="710B24E8" w14:textId="77777777" w:rsidR="003F5541" w:rsidRPr="003F5541" w:rsidRDefault="003F5541" w:rsidP="003F5541">
            <w:pPr>
              <w:rPr>
                <w:rFonts w:eastAsia="Times New Roman" w:cs="Arial"/>
              </w:rPr>
            </w:pPr>
            <w:r w:rsidRPr="003F5541">
              <w:rPr>
                <w:rFonts w:eastAsia="Times New Roman" w:cs="Arial"/>
              </w:rPr>
              <w:t>32</w:t>
            </w:r>
          </w:p>
        </w:tc>
        <w:tc>
          <w:tcPr>
            <w:tcW w:w="1395" w:type="dxa"/>
            <w:shd w:val="clear" w:color="auto" w:fill="D9D9D9" w:themeFill="background1" w:themeFillShade="D9"/>
          </w:tcPr>
          <w:p w14:paraId="5393CCCB" w14:textId="77777777" w:rsidR="003F5541" w:rsidRPr="003F5541" w:rsidRDefault="003F5541" w:rsidP="003F5541">
            <w:pPr>
              <w:rPr>
                <w:rFonts w:eastAsia="Times New Roman" w:cs="Arial"/>
              </w:rPr>
            </w:pPr>
          </w:p>
        </w:tc>
      </w:tr>
      <w:tr w:rsidR="003F5541" w:rsidRPr="003F5541" w14:paraId="68F65949" w14:textId="77777777" w:rsidTr="00672D57">
        <w:tc>
          <w:tcPr>
            <w:tcW w:w="1394" w:type="dxa"/>
          </w:tcPr>
          <w:p w14:paraId="595B6B29" w14:textId="77777777" w:rsidR="003F5541" w:rsidRPr="003F5541" w:rsidRDefault="003F5541" w:rsidP="003F5541">
            <w:pPr>
              <w:rPr>
                <w:rFonts w:eastAsia="Times New Roman" w:cs="Arial"/>
                <w:b/>
                <w:bCs/>
              </w:rPr>
            </w:pPr>
            <w:r w:rsidRPr="003F5541">
              <w:rPr>
                <w:rFonts w:eastAsia="Times New Roman" w:cs="Arial"/>
                <w:b/>
                <w:bCs/>
              </w:rPr>
              <w:t>2022-23</w:t>
            </w:r>
          </w:p>
        </w:tc>
        <w:tc>
          <w:tcPr>
            <w:tcW w:w="1394" w:type="dxa"/>
          </w:tcPr>
          <w:p w14:paraId="232AE048" w14:textId="77777777" w:rsidR="003F5541" w:rsidRPr="003F5541" w:rsidRDefault="003F5541" w:rsidP="003F5541">
            <w:pPr>
              <w:rPr>
                <w:rFonts w:eastAsia="Times New Roman" w:cs="Arial"/>
              </w:rPr>
            </w:pPr>
            <w:r w:rsidRPr="003F5541">
              <w:rPr>
                <w:rFonts w:eastAsia="Times New Roman" w:cs="Arial"/>
              </w:rPr>
              <w:t>7,550</w:t>
            </w:r>
          </w:p>
        </w:tc>
        <w:tc>
          <w:tcPr>
            <w:tcW w:w="1395" w:type="dxa"/>
          </w:tcPr>
          <w:p w14:paraId="3EEB0292" w14:textId="77777777" w:rsidR="003F5541" w:rsidRPr="003F5541" w:rsidRDefault="003F5541" w:rsidP="003F5541">
            <w:pPr>
              <w:rPr>
                <w:rFonts w:eastAsia="Times New Roman" w:cs="Arial"/>
              </w:rPr>
            </w:pPr>
            <w:r w:rsidRPr="003F5541">
              <w:rPr>
                <w:rFonts w:eastAsia="Times New Roman" w:cs="Arial"/>
              </w:rPr>
              <w:t>224</w:t>
            </w:r>
          </w:p>
        </w:tc>
        <w:tc>
          <w:tcPr>
            <w:tcW w:w="1395" w:type="dxa"/>
          </w:tcPr>
          <w:p w14:paraId="58CE81C4" w14:textId="77777777" w:rsidR="003F5541" w:rsidRPr="003F5541" w:rsidRDefault="003F5541" w:rsidP="003F5541">
            <w:pPr>
              <w:rPr>
                <w:rFonts w:eastAsia="Times New Roman" w:cs="Arial"/>
              </w:rPr>
            </w:pPr>
            <w:r w:rsidRPr="003F5541">
              <w:rPr>
                <w:rFonts w:eastAsia="Times New Roman" w:cs="Arial"/>
              </w:rPr>
              <w:t>2,200</w:t>
            </w:r>
          </w:p>
        </w:tc>
        <w:tc>
          <w:tcPr>
            <w:tcW w:w="1395" w:type="dxa"/>
          </w:tcPr>
          <w:p w14:paraId="0555172C" w14:textId="77777777" w:rsidR="003F5541" w:rsidRPr="003F5541" w:rsidRDefault="003F5541" w:rsidP="003F5541">
            <w:pPr>
              <w:rPr>
                <w:rFonts w:eastAsia="Times New Roman" w:cs="Arial"/>
              </w:rPr>
            </w:pPr>
            <w:r w:rsidRPr="003F5541">
              <w:rPr>
                <w:rFonts w:eastAsia="Times New Roman" w:cs="Arial"/>
              </w:rPr>
              <w:t>2,466</w:t>
            </w:r>
          </w:p>
        </w:tc>
        <w:tc>
          <w:tcPr>
            <w:tcW w:w="1395" w:type="dxa"/>
          </w:tcPr>
          <w:p w14:paraId="2C6693BB" w14:textId="77777777" w:rsidR="003F5541" w:rsidRPr="003F5541" w:rsidRDefault="003F5541" w:rsidP="003F5541">
            <w:pPr>
              <w:rPr>
                <w:rFonts w:eastAsia="Times New Roman" w:cs="Arial"/>
              </w:rPr>
            </w:pPr>
            <w:r w:rsidRPr="003F5541">
              <w:rPr>
                <w:rFonts w:eastAsia="Times New Roman" w:cs="Arial"/>
              </w:rPr>
              <w:t>179</w:t>
            </w:r>
          </w:p>
        </w:tc>
        <w:tc>
          <w:tcPr>
            <w:tcW w:w="1395" w:type="dxa"/>
          </w:tcPr>
          <w:p w14:paraId="763E2EDE" w14:textId="77777777" w:rsidR="003F5541" w:rsidRPr="003F5541" w:rsidRDefault="003F5541" w:rsidP="003F5541">
            <w:pPr>
              <w:rPr>
                <w:rFonts w:eastAsia="Times New Roman" w:cs="Arial"/>
              </w:rPr>
            </w:pPr>
            <w:r w:rsidRPr="003F5541">
              <w:rPr>
                <w:rFonts w:eastAsia="Times New Roman" w:cs="Arial"/>
              </w:rPr>
              <w:t>28</w:t>
            </w:r>
          </w:p>
        </w:tc>
        <w:tc>
          <w:tcPr>
            <w:tcW w:w="1395" w:type="dxa"/>
          </w:tcPr>
          <w:p w14:paraId="4A98F4DB" w14:textId="77777777" w:rsidR="003F5541" w:rsidRPr="003F5541" w:rsidRDefault="003F5541" w:rsidP="003F5541">
            <w:pPr>
              <w:rPr>
                <w:rFonts w:eastAsia="Times New Roman" w:cs="Arial"/>
              </w:rPr>
            </w:pPr>
            <w:r w:rsidRPr="003F5541">
              <w:rPr>
                <w:rFonts w:eastAsia="Times New Roman" w:cs="Arial"/>
              </w:rPr>
              <w:t>279</w:t>
            </w:r>
          </w:p>
        </w:tc>
      </w:tr>
    </w:tbl>
    <w:p w14:paraId="30C11E62" w14:textId="7BB76001" w:rsidR="003F5541" w:rsidRDefault="003F5541" w:rsidP="003F5541">
      <w:pPr>
        <w:spacing w:after="0" w:line="240" w:lineRule="auto"/>
        <w:rPr>
          <w:rFonts w:eastAsia="Times New Roman" w:cs="Arial"/>
        </w:rPr>
      </w:pPr>
    </w:p>
    <w:tbl>
      <w:tblPr>
        <w:tblStyle w:val="TableGrid"/>
        <w:tblW w:w="14029" w:type="dxa"/>
        <w:tblLook w:val="04A0" w:firstRow="1" w:lastRow="0" w:firstColumn="1" w:lastColumn="0" w:noHBand="0" w:noVBand="1"/>
      </w:tblPr>
      <w:tblGrid>
        <w:gridCol w:w="1414"/>
        <w:gridCol w:w="1394"/>
        <w:gridCol w:w="1395"/>
        <w:gridCol w:w="1395"/>
        <w:gridCol w:w="1395"/>
        <w:gridCol w:w="1395"/>
        <w:gridCol w:w="1395"/>
        <w:gridCol w:w="1395"/>
        <w:gridCol w:w="1717"/>
        <w:gridCol w:w="1134"/>
      </w:tblGrid>
      <w:tr w:rsidR="003F5541" w:rsidRPr="003F5541" w14:paraId="276CF042" w14:textId="77777777" w:rsidTr="00672D57">
        <w:tc>
          <w:tcPr>
            <w:tcW w:w="1414" w:type="dxa"/>
          </w:tcPr>
          <w:p w14:paraId="58BEF73E" w14:textId="77777777" w:rsidR="003F5541" w:rsidRPr="003F5541" w:rsidRDefault="003F5541" w:rsidP="003F5541">
            <w:pPr>
              <w:rPr>
                <w:rFonts w:eastAsia="Times New Roman" w:cs="Arial"/>
                <w:b/>
                <w:bCs/>
              </w:rPr>
            </w:pPr>
            <w:proofErr w:type="spellStart"/>
            <w:r w:rsidRPr="003F5541">
              <w:rPr>
                <w:rFonts w:eastAsia="Times New Roman" w:cs="Arial"/>
                <w:b/>
                <w:bCs/>
              </w:rPr>
              <w:t>NorthStaffs</w:t>
            </w:r>
            <w:proofErr w:type="spellEnd"/>
          </w:p>
        </w:tc>
        <w:tc>
          <w:tcPr>
            <w:tcW w:w="1394" w:type="dxa"/>
          </w:tcPr>
          <w:p w14:paraId="311FE49C" w14:textId="77777777" w:rsidR="003F5541" w:rsidRPr="003F5541" w:rsidRDefault="003F5541" w:rsidP="003F5541">
            <w:pPr>
              <w:rPr>
                <w:rFonts w:eastAsia="Times New Roman" w:cs="Arial"/>
                <w:b/>
                <w:bCs/>
              </w:rPr>
            </w:pPr>
            <w:r w:rsidRPr="003F5541">
              <w:rPr>
                <w:rFonts w:eastAsia="Times New Roman" w:cs="Arial"/>
                <w:b/>
                <w:bCs/>
              </w:rPr>
              <w:t>MEC</w:t>
            </w:r>
          </w:p>
        </w:tc>
        <w:tc>
          <w:tcPr>
            <w:tcW w:w="1395" w:type="dxa"/>
          </w:tcPr>
          <w:p w14:paraId="2F91FB68" w14:textId="77777777" w:rsidR="003F5541" w:rsidRPr="003F5541" w:rsidRDefault="003F5541" w:rsidP="003F5541">
            <w:pPr>
              <w:rPr>
                <w:rFonts w:eastAsia="Times New Roman" w:cs="Arial"/>
                <w:b/>
                <w:bCs/>
              </w:rPr>
            </w:pPr>
            <w:r w:rsidRPr="003F5541">
              <w:rPr>
                <w:rFonts w:eastAsia="Times New Roman" w:cs="Arial"/>
                <w:b/>
                <w:bCs/>
              </w:rPr>
              <w:t>MEC Follow up</w:t>
            </w:r>
          </w:p>
        </w:tc>
        <w:tc>
          <w:tcPr>
            <w:tcW w:w="1395" w:type="dxa"/>
          </w:tcPr>
          <w:p w14:paraId="0E668A3E" w14:textId="77777777" w:rsidR="003F5541" w:rsidRPr="003F5541" w:rsidRDefault="003F5541" w:rsidP="003F5541">
            <w:pPr>
              <w:rPr>
                <w:rFonts w:eastAsia="Times New Roman" w:cs="Arial"/>
                <w:b/>
                <w:bCs/>
              </w:rPr>
            </w:pPr>
            <w:r w:rsidRPr="003F5541">
              <w:rPr>
                <w:rFonts w:eastAsia="Times New Roman" w:cs="Arial"/>
                <w:b/>
                <w:bCs/>
              </w:rPr>
              <w:t>Enhanced CUES</w:t>
            </w:r>
          </w:p>
        </w:tc>
        <w:tc>
          <w:tcPr>
            <w:tcW w:w="1395" w:type="dxa"/>
          </w:tcPr>
          <w:p w14:paraId="0ED22E9D" w14:textId="77777777" w:rsidR="003F5541" w:rsidRPr="003F5541" w:rsidRDefault="003F5541" w:rsidP="003F5541">
            <w:pPr>
              <w:rPr>
                <w:rFonts w:eastAsia="Times New Roman" w:cs="Arial"/>
                <w:b/>
                <w:bCs/>
              </w:rPr>
            </w:pPr>
            <w:r w:rsidRPr="003F5541">
              <w:rPr>
                <w:rFonts w:eastAsia="Times New Roman" w:cs="Arial"/>
                <w:b/>
                <w:bCs/>
              </w:rPr>
              <w:t>Post-op Cataract</w:t>
            </w:r>
          </w:p>
        </w:tc>
        <w:tc>
          <w:tcPr>
            <w:tcW w:w="1395" w:type="dxa"/>
          </w:tcPr>
          <w:p w14:paraId="3052F874" w14:textId="77777777" w:rsidR="003F5541" w:rsidRPr="003F5541" w:rsidRDefault="003F5541" w:rsidP="003F5541">
            <w:pPr>
              <w:rPr>
                <w:rFonts w:eastAsia="Times New Roman" w:cs="Arial"/>
                <w:b/>
                <w:bCs/>
              </w:rPr>
            </w:pPr>
            <w:r w:rsidRPr="003F5541">
              <w:rPr>
                <w:rFonts w:eastAsia="Times New Roman" w:cs="Arial"/>
                <w:b/>
                <w:bCs/>
              </w:rPr>
              <w:t>Pre-Op Cataract</w:t>
            </w:r>
          </w:p>
        </w:tc>
        <w:tc>
          <w:tcPr>
            <w:tcW w:w="1395" w:type="dxa"/>
          </w:tcPr>
          <w:p w14:paraId="7A12558D" w14:textId="77777777" w:rsidR="003F5541" w:rsidRPr="003F5541" w:rsidRDefault="003F5541" w:rsidP="003F5541">
            <w:pPr>
              <w:rPr>
                <w:rFonts w:eastAsia="Times New Roman" w:cs="Arial"/>
                <w:b/>
                <w:bCs/>
              </w:rPr>
            </w:pPr>
            <w:r w:rsidRPr="003F5541">
              <w:rPr>
                <w:rFonts w:eastAsia="Times New Roman" w:cs="Arial"/>
                <w:b/>
                <w:bCs/>
              </w:rPr>
              <w:t>GRR Test A or GRR 1st Repeat</w:t>
            </w:r>
          </w:p>
        </w:tc>
        <w:tc>
          <w:tcPr>
            <w:tcW w:w="1395" w:type="dxa"/>
          </w:tcPr>
          <w:p w14:paraId="2C68F324" w14:textId="77777777" w:rsidR="003F5541" w:rsidRPr="003F5541" w:rsidRDefault="003F5541" w:rsidP="003F5541">
            <w:pPr>
              <w:rPr>
                <w:rFonts w:eastAsia="Times New Roman" w:cs="Arial"/>
                <w:b/>
                <w:bCs/>
              </w:rPr>
            </w:pPr>
            <w:r w:rsidRPr="003F5541">
              <w:rPr>
                <w:rFonts w:eastAsia="Times New Roman" w:cs="Arial"/>
                <w:b/>
                <w:bCs/>
              </w:rPr>
              <w:t>GRR Test B or GRR 2nd repeat</w:t>
            </w:r>
          </w:p>
        </w:tc>
        <w:tc>
          <w:tcPr>
            <w:tcW w:w="1717" w:type="dxa"/>
          </w:tcPr>
          <w:p w14:paraId="51447BBA" w14:textId="77777777" w:rsidR="003F5541" w:rsidRPr="003F5541" w:rsidRDefault="003F5541" w:rsidP="003F5541">
            <w:pPr>
              <w:rPr>
                <w:rFonts w:eastAsia="Times New Roman" w:cs="Arial"/>
                <w:b/>
                <w:bCs/>
              </w:rPr>
            </w:pPr>
            <w:r w:rsidRPr="003F5541">
              <w:rPr>
                <w:rFonts w:eastAsia="Times New Roman" w:cs="Arial"/>
                <w:b/>
                <w:bCs/>
              </w:rPr>
              <w:t>Glaucoma Enhanced Case Finding</w:t>
            </w:r>
          </w:p>
        </w:tc>
        <w:tc>
          <w:tcPr>
            <w:tcW w:w="1134" w:type="dxa"/>
          </w:tcPr>
          <w:p w14:paraId="4B4B6BA2" w14:textId="77777777" w:rsidR="003F5541" w:rsidRPr="003F5541" w:rsidRDefault="003F5541" w:rsidP="003F5541">
            <w:pPr>
              <w:rPr>
                <w:rFonts w:eastAsia="Times New Roman" w:cs="Arial"/>
                <w:b/>
                <w:bCs/>
              </w:rPr>
            </w:pPr>
            <w:r w:rsidRPr="003F5541">
              <w:rPr>
                <w:rFonts w:eastAsia="Times New Roman" w:cs="Arial"/>
                <w:b/>
                <w:bCs/>
              </w:rPr>
              <w:t>Children</w:t>
            </w:r>
          </w:p>
        </w:tc>
      </w:tr>
      <w:tr w:rsidR="003F5541" w:rsidRPr="003F5541" w14:paraId="149A8C0F" w14:textId="77777777" w:rsidTr="00672D57">
        <w:tc>
          <w:tcPr>
            <w:tcW w:w="1414" w:type="dxa"/>
          </w:tcPr>
          <w:p w14:paraId="1949D59E" w14:textId="77777777" w:rsidR="003F5541" w:rsidRPr="003F5541" w:rsidRDefault="003F5541" w:rsidP="003F5541">
            <w:pPr>
              <w:rPr>
                <w:rFonts w:eastAsia="Times New Roman" w:cs="Arial"/>
                <w:b/>
                <w:bCs/>
              </w:rPr>
            </w:pPr>
            <w:r w:rsidRPr="003F5541">
              <w:rPr>
                <w:rFonts w:eastAsia="Times New Roman" w:cs="Arial"/>
                <w:b/>
                <w:bCs/>
              </w:rPr>
              <w:t>2017-18</w:t>
            </w:r>
          </w:p>
        </w:tc>
        <w:tc>
          <w:tcPr>
            <w:tcW w:w="1394" w:type="dxa"/>
            <w:shd w:val="clear" w:color="auto" w:fill="FFF2CC" w:themeFill="accent4" w:themeFillTint="33"/>
          </w:tcPr>
          <w:p w14:paraId="4094C65F" w14:textId="77777777" w:rsidR="003F5541" w:rsidRPr="003F5541" w:rsidRDefault="003F5541" w:rsidP="003F5541">
            <w:pPr>
              <w:rPr>
                <w:rFonts w:eastAsia="Times New Roman" w:cs="Arial"/>
              </w:rPr>
            </w:pPr>
          </w:p>
        </w:tc>
        <w:tc>
          <w:tcPr>
            <w:tcW w:w="1395" w:type="dxa"/>
            <w:shd w:val="clear" w:color="auto" w:fill="FFF2CC" w:themeFill="accent4" w:themeFillTint="33"/>
          </w:tcPr>
          <w:p w14:paraId="268AF84A" w14:textId="77777777" w:rsidR="003F5541" w:rsidRPr="003F5541" w:rsidRDefault="003F5541" w:rsidP="003F5541">
            <w:pPr>
              <w:rPr>
                <w:rFonts w:eastAsia="Times New Roman" w:cs="Arial"/>
              </w:rPr>
            </w:pPr>
          </w:p>
        </w:tc>
        <w:tc>
          <w:tcPr>
            <w:tcW w:w="1395" w:type="dxa"/>
            <w:shd w:val="clear" w:color="auto" w:fill="D9D9D9" w:themeFill="background1" w:themeFillShade="D9"/>
          </w:tcPr>
          <w:p w14:paraId="3C63F730" w14:textId="77777777" w:rsidR="003F5541" w:rsidRPr="003F5541" w:rsidRDefault="003F5541" w:rsidP="003F5541">
            <w:pPr>
              <w:rPr>
                <w:rFonts w:eastAsia="Times New Roman" w:cs="Arial"/>
              </w:rPr>
            </w:pPr>
          </w:p>
        </w:tc>
        <w:tc>
          <w:tcPr>
            <w:tcW w:w="1395" w:type="dxa"/>
            <w:shd w:val="clear" w:color="auto" w:fill="FFF2CC" w:themeFill="accent4" w:themeFillTint="33"/>
          </w:tcPr>
          <w:p w14:paraId="620ED124" w14:textId="77777777" w:rsidR="003F5541" w:rsidRPr="003F5541" w:rsidRDefault="003F5541" w:rsidP="003F5541">
            <w:pPr>
              <w:rPr>
                <w:rFonts w:eastAsia="Times New Roman" w:cs="Arial"/>
              </w:rPr>
            </w:pPr>
          </w:p>
        </w:tc>
        <w:tc>
          <w:tcPr>
            <w:tcW w:w="1395" w:type="dxa"/>
            <w:shd w:val="clear" w:color="auto" w:fill="FFF2CC" w:themeFill="accent4" w:themeFillTint="33"/>
          </w:tcPr>
          <w:p w14:paraId="6D7A30B6" w14:textId="77777777" w:rsidR="003F5541" w:rsidRPr="003F5541" w:rsidRDefault="003F5541" w:rsidP="003F5541">
            <w:pPr>
              <w:rPr>
                <w:rFonts w:eastAsia="Times New Roman" w:cs="Arial"/>
              </w:rPr>
            </w:pPr>
          </w:p>
        </w:tc>
        <w:tc>
          <w:tcPr>
            <w:tcW w:w="1395" w:type="dxa"/>
            <w:shd w:val="clear" w:color="auto" w:fill="FFF2CC" w:themeFill="accent4" w:themeFillTint="33"/>
          </w:tcPr>
          <w:p w14:paraId="03AB9FC5" w14:textId="77777777" w:rsidR="003F5541" w:rsidRPr="003F5541" w:rsidRDefault="003F5541" w:rsidP="003F5541">
            <w:pPr>
              <w:rPr>
                <w:rFonts w:eastAsia="Times New Roman" w:cs="Arial"/>
              </w:rPr>
            </w:pPr>
          </w:p>
        </w:tc>
        <w:tc>
          <w:tcPr>
            <w:tcW w:w="1395" w:type="dxa"/>
            <w:shd w:val="clear" w:color="auto" w:fill="FFF2CC" w:themeFill="accent4" w:themeFillTint="33"/>
          </w:tcPr>
          <w:p w14:paraId="6A1D0089" w14:textId="77777777" w:rsidR="003F5541" w:rsidRPr="003F5541" w:rsidRDefault="003F5541" w:rsidP="003F5541">
            <w:pPr>
              <w:rPr>
                <w:rFonts w:eastAsia="Times New Roman" w:cs="Arial"/>
              </w:rPr>
            </w:pPr>
          </w:p>
        </w:tc>
        <w:tc>
          <w:tcPr>
            <w:tcW w:w="1717" w:type="dxa"/>
            <w:shd w:val="clear" w:color="auto" w:fill="FFF2CC" w:themeFill="accent4" w:themeFillTint="33"/>
          </w:tcPr>
          <w:p w14:paraId="75AA7BE8" w14:textId="77777777" w:rsidR="003F5541" w:rsidRPr="003F5541" w:rsidRDefault="003F5541" w:rsidP="003F5541">
            <w:pPr>
              <w:rPr>
                <w:rFonts w:eastAsia="Times New Roman" w:cs="Arial"/>
              </w:rPr>
            </w:pPr>
          </w:p>
        </w:tc>
        <w:tc>
          <w:tcPr>
            <w:tcW w:w="1134" w:type="dxa"/>
            <w:shd w:val="clear" w:color="auto" w:fill="FFF2CC" w:themeFill="accent4" w:themeFillTint="33"/>
          </w:tcPr>
          <w:p w14:paraId="286061F4" w14:textId="77777777" w:rsidR="003F5541" w:rsidRPr="003F5541" w:rsidRDefault="003F5541" w:rsidP="003F5541">
            <w:pPr>
              <w:rPr>
                <w:rFonts w:eastAsia="Times New Roman" w:cs="Arial"/>
              </w:rPr>
            </w:pPr>
          </w:p>
        </w:tc>
      </w:tr>
      <w:tr w:rsidR="003F5541" w:rsidRPr="003F5541" w14:paraId="7A8BB714" w14:textId="77777777" w:rsidTr="00672D57">
        <w:tc>
          <w:tcPr>
            <w:tcW w:w="1414" w:type="dxa"/>
          </w:tcPr>
          <w:p w14:paraId="07FBDAB1" w14:textId="77777777" w:rsidR="003F5541" w:rsidRPr="003F5541" w:rsidRDefault="003F5541" w:rsidP="003F5541">
            <w:pPr>
              <w:rPr>
                <w:rFonts w:eastAsia="Times New Roman" w:cs="Arial"/>
                <w:b/>
                <w:bCs/>
              </w:rPr>
            </w:pPr>
            <w:r w:rsidRPr="003F5541">
              <w:rPr>
                <w:rFonts w:eastAsia="Times New Roman" w:cs="Arial"/>
                <w:b/>
                <w:bCs/>
              </w:rPr>
              <w:t>2018-19</w:t>
            </w:r>
          </w:p>
        </w:tc>
        <w:tc>
          <w:tcPr>
            <w:tcW w:w="1394" w:type="dxa"/>
            <w:shd w:val="clear" w:color="auto" w:fill="FFF2CC" w:themeFill="accent4" w:themeFillTint="33"/>
          </w:tcPr>
          <w:p w14:paraId="64017777" w14:textId="77777777" w:rsidR="003F5541" w:rsidRPr="003F5541" w:rsidRDefault="003F5541" w:rsidP="003F5541">
            <w:pPr>
              <w:rPr>
                <w:rFonts w:eastAsia="Times New Roman" w:cs="Arial"/>
              </w:rPr>
            </w:pPr>
          </w:p>
        </w:tc>
        <w:tc>
          <w:tcPr>
            <w:tcW w:w="1395" w:type="dxa"/>
            <w:shd w:val="clear" w:color="auto" w:fill="FFF2CC" w:themeFill="accent4" w:themeFillTint="33"/>
          </w:tcPr>
          <w:p w14:paraId="2750EECB" w14:textId="77777777" w:rsidR="003F5541" w:rsidRPr="003F5541" w:rsidRDefault="003F5541" w:rsidP="003F5541">
            <w:pPr>
              <w:rPr>
                <w:rFonts w:eastAsia="Times New Roman" w:cs="Arial"/>
              </w:rPr>
            </w:pPr>
          </w:p>
        </w:tc>
        <w:tc>
          <w:tcPr>
            <w:tcW w:w="1395" w:type="dxa"/>
            <w:shd w:val="clear" w:color="auto" w:fill="D9D9D9" w:themeFill="background1" w:themeFillShade="D9"/>
          </w:tcPr>
          <w:p w14:paraId="66E59E10" w14:textId="77777777" w:rsidR="003F5541" w:rsidRPr="003F5541" w:rsidRDefault="003F5541" w:rsidP="003F5541">
            <w:pPr>
              <w:rPr>
                <w:rFonts w:eastAsia="Times New Roman" w:cs="Arial"/>
              </w:rPr>
            </w:pPr>
          </w:p>
        </w:tc>
        <w:tc>
          <w:tcPr>
            <w:tcW w:w="1395" w:type="dxa"/>
            <w:shd w:val="clear" w:color="auto" w:fill="FFF2CC" w:themeFill="accent4" w:themeFillTint="33"/>
          </w:tcPr>
          <w:p w14:paraId="11EDAE1F" w14:textId="77777777" w:rsidR="003F5541" w:rsidRPr="003F5541" w:rsidRDefault="003F5541" w:rsidP="003F5541">
            <w:pPr>
              <w:rPr>
                <w:rFonts w:eastAsia="Times New Roman" w:cs="Arial"/>
              </w:rPr>
            </w:pPr>
          </w:p>
        </w:tc>
        <w:tc>
          <w:tcPr>
            <w:tcW w:w="1395" w:type="dxa"/>
            <w:shd w:val="clear" w:color="auto" w:fill="FFF2CC" w:themeFill="accent4" w:themeFillTint="33"/>
          </w:tcPr>
          <w:p w14:paraId="663D9AB9" w14:textId="77777777" w:rsidR="003F5541" w:rsidRPr="003F5541" w:rsidRDefault="003F5541" w:rsidP="003F5541">
            <w:pPr>
              <w:rPr>
                <w:rFonts w:eastAsia="Times New Roman" w:cs="Arial"/>
              </w:rPr>
            </w:pPr>
          </w:p>
        </w:tc>
        <w:tc>
          <w:tcPr>
            <w:tcW w:w="1395" w:type="dxa"/>
            <w:shd w:val="clear" w:color="auto" w:fill="FFF2CC" w:themeFill="accent4" w:themeFillTint="33"/>
          </w:tcPr>
          <w:p w14:paraId="6465A5A3" w14:textId="77777777" w:rsidR="003F5541" w:rsidRPr="003F5541" w:rsidRDefault="003F5541" w:rsidP="003F5541">
            <w:pPr>
              <w:rPr>
                <w:rFonts w:eastAsia="Times New Roman" w:cs="Arial"/>
              </w:rPr>
            </w:pPr>
          </w:p>
        </w:tc>
        <w:tc>
          <w:tcPr>
            <w:tcW w:w="1395" w:type="dxa"/>
            <w:shd w:val="clear" w:color="auto" w:fill="FFF2CC" w:themeFill="accent4" w:themeFillTint="33"/>
          </w:tcPr>
          <w:p w14:paraId="2A9056C7" w14:textId="77777777" w:rsidR="003F5541" w:rsidRPr="003F5541" w:rsidRDefault="003F5541" w:rsidP="003F5541">
            <w:pPr>
              <w:rPr>
                <w:rFonts w:eastAsia="Times New Roman" w:cs="Arial"/>
              </w:rPr>
            </w:pPr>
          </w:p>
        </w:tc>
        <w:tc>
          <w:tcPr>
            <w:tcW w:w="1717" w:type="dxa"/>
            <w:shd w:val="clear" w:color="auto" w:fill="FFF2CC" w:themeFill="accent4" w:themeFillTint="33"/>
          </w:tcPr>
          <w:p w14:paraId="7E5DCDBB" w14:textId="77777777" w:rsidR="003F5541" w:rsidRPr="003F5541" w:rsidRDefault="003F5541" w:rsidP="003F5541">
            <w:pPr>
              <w:rPr>
                <w:rFonts w:eastAsia="Times New Roman" w:cs="Arial"/>
              </w:rPr>
            </w:pPr>
          </w:p>
        </w:tc>
        <w:tc>
          <w:tcPr>
            <w:tcW w:w="1134" w:type="dxa"/>
            <w:shd w:val="clear" w:color="auto" w:fill="FFF2CC" w:themeFill="accent4" w:themeFillTint="33"/>
          </w:tcPr>
          <w:p w14:paraId="6FAA7D09" w14:textId="77777777" w:rsidR="003F5541" w:rsidRPr="003F5541" w:rsidRDefault="003F5541" w:rsidP="003F5541">
            <w:pPr>
              <w:rPr>
                <w:rFonts w:eastAsia="Times New Roman" w:cs="Arial"/>
              </w:rPr>
            </w:pPr>
          </w:p>
        </w:tc>
      </w:tr>
      <w:tr w:rsidR="003F5541" w:rsidRPr="003F5541" w14:paraId="6E983718" w14:textId="77777777" w:rsidTr="00672D57">
        <w:trPr>
          <w:trHeight w:val="293"/>
        </w:trPr>
        <w:tc>
          <w:tcPr>
            <w:tcW w:w="1414" w:type="dxa"/>
          </w:tcPr>
          <w:p w14:paraId="5CFB815C" w14:textId="77777777" w:rsidR="003F5541" w:rsidRPr="003F5541" w:rsidRDefault="003F5541" w:rsidP="003F5541">
            <w:pPr>
              <w:rPr>
                <w:rFonts w:eastAsia="Times New Roman" w:cs="Arial"/>
                <w:b/>
                <w:bCs/>
              </w:rPr>
            </w:pPr>
            <w:r w:rsidRPr="003F5541">
              <w:rPr>
                <w:rFonts w:eastAsia="Times New Roman" w:cs="Arial"/>
                <w:b/>
                <w:bCs/>
              </w:rPr>
              <w:t>2019-20</w:t>
            </w:r>
          </w:p>
        </w:tc>
        <w:tc>
          <w:tcPr>
            <w:tcW w:w="1394" w:type="dxa"/>
            <w:shd w:val="clear" w:color="auto" w:fill="FFF2CC" w:themeFill="accent4" w:themeFillTint="33"/>
          </w:tcPr>
          <w:p w14:paraId="379E9372" w14:textId="77777777" w:rsidR="003F5541" w:rsidRPr="003F5541" w:rsidRDefault="003F5541" w:rsidP="003F5541">
            <w:pPr>
              <w:rPr>
                <w:rFonts w:eastAsia="Times New Roman" w:cs="Arial"/>
              </w:rPr>
            </w:pPr>
          </w:p>
        </w:tc>
        <w:tc>
          <w:tcPr>
            <w:tcW w:w="1395" w:type="dxa"/>
            <w:shd w:val="clear" w:color="auto" w:fill="FFF2CC" w:themeFill="accent4" w:themeFillTint="33"/>
          </w:tcPr>
          <w:p w14:paraId="598B3AE7" w14:textId="77777777" w:rsidR="003F5541" w:rsidRPr="003F5541" w:rsidRDefault="003F5541" w:rsidP="003F5541">
            <w:pPr>
              <w:rPr>
                <w:rFonts w:eastAsia="Times New Roman" w:cs="Arial"/>
              </w:rPr>
            </w:pPr>
          </w:p>
        </w:tc>
        <w:tc>
          <w:tcPr>
            <w:tcW w:w="1395" w:type="dxa"/>
            <w:shd w:val="clear" w:color="auto" w:fill="D9D9D9" w:themeFill="background1" w:themeFillShade="D9"/>
          </w:tcPr>
          <w:p w14:paraId="4D5F9C7D" w14:textId="77777777" w:rsidR="003F5541" w:rsidRPr="003F5541" w:rsidRDefault="003F5541" w:rsidP="003F5541">
            <w:pPr>
              <w:rPr>
                <w:rFonts w:eastAsia="Times New Roman" w:cs="Arial"/>
              </w:rPr>
            </w:pPr>
          </w:p>
        </w:tc>
        <w:tc>
          <w:tcPr>
            <w:tcW w:w="1395" w:type="dxa"/>
            <w:shd w:val="clear" w:color="auto" w:fill="FFF2CC" w:themeFill="accent4" w:themeFillTint="33"/>
          </w:tcPr>
          <w:p w14:paraId="680348D1" w14:textId="77777777" w:rsidR="003F5541" w:rsidRPr="003F5541" w:rsidRDefault="003F5541" w:rsidP="003F5541">
            <w:pPr>
              <w:rPr>
                <w:rFonts w:eastAsia="Times New Roman" w:cs="Arial"/>
              </w:rPr>
            </w:pPr>
          </w:p>
        </w:tc>
        <w:tc>
          <w:tcPr>
            <w:tcW w:w="1395" w:type="dxa"/>
            <w:shd w:val="clear" w:color="auto" w:fill="FFF2CC" w:themeFill="accent4" w:themeFillTint="33"/>
          </w:tcPr>
          <w:p w14:paraId="610D58DC" w14:textId="77777777" w:rsidR="003F5541" w:rsidRPr="003F5541" w:rsidRDefault="003F5541" w:rsidP="003F5541">
            <w:pPr>
              <w:rPr>
                <w:rFonts w:eastAsia="Times New Roman" w:cs="Arial"/>
              </w:rPr>
            </w:pPr>
          </w:p>
        </w:tc>
        <w:tc>
          <w:tcPr>
            <w:tcW w:w="1395" w:type="dxa"/>
            <w:shd w:val="clear" w:color="auto" w:fill="FFF2CC" w:themeFill="accent4" w:themeFillTint="33"/>
          </w:tcPr>
          <w:p w14:paraId="5816CF14" w14:textId="77777777" w:rsidR="003F5541" w:rsidRPr="003F5541" w:rsidRDefault="003F5541" w:rsidP="003F5541">
            <w:pPr>
              <w:rPr>
                <w:rFonts w:eastAsia="Times New Roman" w:cs="Arial"/>
              </w:rPr>
            </w:pPr>
          </w:p>
        </w:tc>
        <w:tc>
          <w:tcPr>
            <w:tcW w:w="1395" w:type="dxa"/>
            <w:shd w:val="clear" w:color="auto" w:fill="FFF2CC" w:themeFill="accent4" w:themeFillTint="33"/>
          </w:tcPr>
          <w:p w14:paraId="7E132653" w14:textId="77777777" w:rsidR="003F5541" w:rsidRPr="003F5541" w:rsidRDefault="003F5541" w:rsidP="003F5541">
            <w:pPr>
              <w:rPr>
                <w:rFonts w:eastAsia="Times New Roman" w:cs="Arial"/>
              </w:rPr>
            </w:pPr>
          </w:p>
        </w:tc>
        <w:tc>
          <w:tcPr>
            <w:tcW w:w="1717" w:type="dxa"/>
            <w:shd w:val="clear" w:color="auto" w:fill="FFF2CC" w:themeFill="accent4" w:themeFillTint="33"/>
          </w:tcPr>
          <w:p w14:paraId="3FB24C37" w14:textId="77777777" w:rsidR="003F5541" w:rsidRPr="003F5541" w:rsidRDefault="003F5541" w:rsidP="003F5541">
            <w:pPr>
              <w:rPr>
                <w:rFonts w:eastAsia="Times New Roman" w:cs="Arial"/>
              </w:rPr>
            </w:pPr>
          </w:p>
        </w:tc>
        <w:tc>
          <w:tcPr>
            <w:tcW w:w="1134" w:type="dxa"/>
            <w:shd w:val="clear" w:color="auto" w:fill="FFF2CC" w:themeFill="accent4" w:themeFillTint="33"/>
          </w:tcPr>
          <w:p w14:paraId="3622C2CE" w14:textId="77777777" w:rsidR="003F5541" w:rsidRPr="003F5541" w:rsidRDefault="003F5541" w:rsidP="003F5541">
            <w:pPr>
              <w:rPr>
                <w:rFonts w:eastAsia="Times New Roman" w:cs="Arial"/>
              </w:rPr>
            </w:pPr>
          </w:p>
        </w:tc>
      </w:tr>
      <w:tr w:rsidR="003F5541" w:rsidRPr="003F5541" w14:paraId="31137297" w14:textId="77777777" w:rsidTr="00672D57">
        <w:trPr>
          <w:trHeight w:val="293"/>
        </w:trPr>
        <w:tc>
          <w:tcPr>
            <w:tcW w:w="1414" w:type="dxa"/>
          </w:tcPr>
          <w:p w14:paraId="608680E3" w14:textId="77777777" w:rsidR="003F5541" w:rsidRPr="003F5541" w:rsidRDefault="003F5541" w:rsidP="003F5541">
            <w:pPr>
              <w:rPr>
                <w:rFonts w:eastAsia="Times New Roman" w:cs="Arial"/>
                <w:b/>
                <w:bCs/>
              </w:rPr>
            </w:pPr>
            <w:r w:rsidRPr="003F5541">
              <w:rPr>
                <w:rFonts w:eastAsia="Times New Roman" w:cs="Arial"/>
                <w:b/>
                <w:bCs/>
              </w:rPr>
              <w:t>2020-21</w:t>
            </w:r>
          </w:p>
        </w:tc>
        <w:tc>
          <w:tcPr>
            <w:tcW w:w="1394" w:type="dxa"/>
          </w:tcPr>
          <w:p w14:paraId="230B7755" w14:textId="77777777" w:rsidR="003F5541" w:rsidRPr="003F5541" w:rsidRDefault="003F5541" w:rsidP="003F5541">
            <w:pPr>
              <w:rPr>
                <w:rFonts w:eastAsia="Times New Roman" w:cs="Arial"/>
              </w:rPr>
            </w:pPr>
            <w:r w:rsidRPr="003F5541">
              <w:rPr>
                <w:rFonts w:eastAsia="Times New Roman" w:cs="Arial"/>
              </w:rPr>
              <w:t xml:space="preserve">          2,871</w:t>
            </w:r>
          </w:p>
        </w:tc>
        <w:tc>
          <w:tcPr>
            <w:tcW w:w="1395" w:type="dxa"/>
          </w:tcPr>
          <w:p w14:paraId="09EDBCD1" w14:textId="77777777" w:rsidR="003F5541" w:rsidRPr="003F5541" w:rsidRDefault="003F5541" w:rsidP="003F5541">
            <w:pPr>
              <w:rPr>
                <w:rFonts w:eastAsia="Times New Roman" w:cs="Arial"/>
              </w:rPr>
            </w:pPr>
            <w:r w:rsidRPr="003F5541">
              <w:rPr>
                <w:rFonts w:eastAsia="Times New Roman" w:cs="Arial"/>
              </w:rPr>
              <w:t>125</w:t>
            </w:r>
          </w:p>
        </w:tc>
        <w:tc>
          <w:tcPr>
            <w:tcW w:w="1395" w:type="dxa"/>
            <w:shd w:val="clear" w:color="auto" w:fill="D9D9D9" w:themeFill="background1" w:themeFillShade="D9"/>
          </w:tcPr>
          <w:p w14:paraId="0071559A" w14:textId="77777777" w:rsidR="003F5541" w:rsidRPr="003F5541" w:rsidRDefault="003F5541" w:rsidP="003F5541">
            <w:pPr>
              <w:rPr>
                <w:rFonts w:eastAsia="Times New Roman" w:cs="Arial"/>
              </w:rPr>
            </w:pPr>
          </w:p>
        </w:tc>
        <w:tc>
          <w:tcPr>
            <w:tcW w:w="1395" w:type="dxa"/>
          </w:tcPr>
          <w:p w14:paraId="16EDA6DA" w14:textId="77777777" w:rsidR="003F5541" w:rsidRPr="003F5541" w:rsidRDefault="003F5541" w:rsidP="003F5541">
            <w:pPr>
              <w:rPr>
                <w:rFonts w:eastAsia="Times New Roman" w:cs="Arial"/>
              </w:rPr>
            </w:pPr>
            <w:r w:rsidRPr="003F5541">
              <w:rPr>
                <w:rFonts w:eastAsia="Times New Roman" w:cs="Arial"/>
              </w:rPr>
              <w:t>1,380</w:t>
            </w:r>
          </w:p>
        </w:tc>
        <w:tc>
          <w:tcPr>
            <w:tcW w:w="1395" w:type="dxa"/>
          </w:tcPr>
          <w:p w14:paraId="3626ABA0" w14:textId="77777777" w:rsidR="003F5541" w:rsidRPr="003F5541" w:rsidRDefault="003F5541" w:rsidP="003F5541">
            <w:pPr>
              <w:rPr>
                <w:rFonts w:eastAsia="Times New Roman" w:cs="Arial"/>
              </w:rPr>
            </w:pPr>
            <w:r w:rsidRPr="003F5541">
              <w:rPr>
                <w:rFonts w:eastAsia="Times New Roman" w:cs="Arial"/>
              </w:rPr>
              <w:t>858</w:t>
            </w:r>
          </w:p>
        </w:tc>
        <w:tc>
          <w:tcPr>
            <w:tcW w:w="1395" w:type="dxa"/>
          </w:tcPr>
          <w:p w14:paraId="0492E179" w14:textId="77777777" w:rsidR="003F5541" w:rsidRPr="003F5541" w:rsidRDefault="003F5541" w:rsidP="003F5541">
            <w:pPr>
              <w:rPr>
                <w:rFonts w:eastAsia="Times New Roman" w:cs="Arial"/>
              </w:rPr>
            </w:pPr>
            <w:r w:rsidRPr="003F5541">
              <w:rPr>
                <w:rFonts w:eastAsia="Times New Roman" w:cs="Arial"/>
              </w:rPr>
              <w:t>132</w:t>
            </w:r>
          </w:p>
        </w:tc>
        <w:tc>
          <w:tcPr>
            <w:tcW w:w="1395" w:type="dxa"/>
          </w:tcPr>
          <w:p w14:paraId="11E08D91" w14:textId="77777777" w:rsidR="003F5541" w:rsidRPr="003F5541" w:rsidRDefault="003F5541" w:rsidP="003F5541">
            <w:pPr>
              <w:rPr>
                <w:rFonts w:eastAsia="Times New Roman" w:cs="Arial"/>
              </w:rPr>
            </w:pPr>
            <w:r w:rsidRPr="003F5541">
              <w:rPr>
                <w:rFonts w:eastAsia="Times New Roman" w:cs="Arial"/>
              </w:rPr>
              <w:t>37</w:t>
            </w:r>
          </w:p>
        </w:tc>
        <w:tc>
          <w:tcPr>
            <w:tcW w:w="1717" w:type="dxa"/>
            <w:shd w:val="clear" w:color="auto" w:fill="D9D9D9" w:themeFill="background1" w:themeFillShade="D9"/>
          </w:tcPr>
          <w:p w14:paraId="6EA3A666" w14:textId="77777777" w:rsidR="003F5541" w:rsidRPr="003F5541" w:rsidRDefault="003F5541" w:rsidP="003F5541">
            <w:pPr>
              <w:rPr>
                <w:rFonts w:eastAsia="Times New Roman" w:cs="Arial"/>
              </w:rPr>
            </w:pPr>
          </w:p>
        </w:tc>
        <w:tc>
          <w:tcPr>
            <w:tcW w:w="1134" w:type="dxa"/>
          </w:tcPr>
          <w:p w14:paraId="17339623" w14:textId="77777777" w:rsidR="003F5541" w:rsidRPr="003F5541" w:rsidRDefault="003F5541" w:rsidP="003F5541">
            <w:pPr>
              <w:rPr>
                <w:rFonts w:eastAsia="Times New Roman" w:cs="Arial"/>
              </w:rPr>
            </w:pPr>
            <w:r w:rsidRPr="003F5541">
              <w:rPr>
                <w:rFonts w:eastAsia="Times New Roman" w:cs="Arial"/>
              </w:rPr>
              <w:t>936</w:t>
            </w:r>
          </w:p>
        </w:tc>
      </w:tr>
      <w:tr w:rsidR="003F5541" w:rsidRPr="003F5541" w14:paraId="755EC795" w14:textId="77777777" w:rsidTr="00672D57">
        <w:trPr>
          <w:trHeight w:val="293"/>
        </w:trPr>
        <w:tc>
          <w:tcPr>
            <w:tcW w:w="1414" w:type="dxa"/>
          </w:tcPr>
          <w:p w14:paraId="521FD555" w14:textId="77777777" w:rsidR="003F5541" w:rsidRPr="003F5541" w:rsidRDefault="003F5541" w:rsidP="003F5541">
            <w:pPr>
              <w:rPr>
                <w:rFonts w:eastAsia="Times New Roman" w:cs="Arial"/>
                <w:b/>
                <w:bCs/>
              </w:rPr>
            </w:pPr>
            <w:r w:rsidRPr="003F5541">
              <w:rPr>
                <w:rFonts w:eastAsia="Times New Roman" w:cs="Arial"/>
                <w:b/>
                <w:bCs/>
              </w:rPr>
              <w:t>2021-22</w:t>
            </w:r>
          </w:p>
        </w:tc>
        <w:tc>
          <w:tcPr>
            <w:tcW w:w="1394" w:type="dxa"/>
          </w:tcPr>
          <w:p w14:paraId="2A480CD9" w14:textId="77777777" w:rsidR="003F5541" w:rsidRPr="003F5541" w:rsidRDefault="003F5541" w:rsidP="003F5541">
            <w:pPr>
              <w:rPr>
                <w:rFonts w:eastAsia="Times New Roman" w:cs="Arial"/>
              </w:rPr>
            </w:pPr>
            <w:r w:rsidRPr="003F5541">
              <w:rPr>
                <w:rFonts w:eastAsia="Times New Roman" w:cs="Arial"/>
              </w:rPr>
              <w:t xml:space="preserve">          2,066 </w:t>
            </w:r>
          </w:p>
        </w:tc>
        <w:tc>
          <w:tcPr>
            <w:tcW w:w="1395" w:type="dxa"/>
          </w:tcPr>
          <w:p w14:paraId="2921BB0C" w14:textId="77777777" w:rsidR="003F5541" w:rsidRPr="003F5541" w:rsidRDefault="003F5541" w:rsidP="003F5541">
            <w:pPr>
              <w:rPr>
                <w:rFonts w:eastAsia="Times New Roman" w:cs="Arial"/>
              </w:rPr>
            </w:pPr>
            <w:r w:rsidRPr="003F5541">
              <w:rPr>
                <w:rFonts w:eastAsia="Times New Roman" w:cs="Arial"/>
              </w:rPr>
              <w:t>71</w:t>
            </w:r>
          </w:p>
        </w:tc>
        <w:tc>
          <w:tcPr>
            <w:tcW w:w="1395" w:type="dxa"/>
          </w:tcPr>
          <w:p w14:paraId="0E118983" w14:textId="77777777" w:rsidR="003F5541" w:rsidRPr="003F5541" w:rsidRDefault="003F5541" w:rsidP="003F5541">
            <w:pPr>
              <w:rPr>
                <w:rFonts w:eastAsia="Times New Roman" w:cs="Arial"/>
              </w:rPr>
            </w:pPr>
            <w:r w:rsidRPr="003F5541">
              <w:rPr>
                <w:rFonts w:eastAsia="Times New Roman" w:cs="Arial"/>
              </w:rPr>
              <w:t>98</w:t>
            </w:r>
          </w:p>
        </w:tc>
        <w:tc>
          <w:tcPr>
            <w:tcW w:w="1395" w:type="dxa"/>
          </w:tcPr>
          <w:p w14:paraId="51D52B60" w14:textId="77777777" w:rsidR="003F5541" w:rsidRPr="003F5541" w:rsidRDefault="003F5541" w:rsidP="003F5541">
            <w:pPr>
              <w:rPr>
                <w:rFonts w:eastAsia="Times New Roman" w:cs="Arial"/>
              </w:rPr>
            </w:pPr>
            <w:r w:rsidRPr="003F5541">
              <w:rPr>
                <w:rFonts w:eastAsia="Times New Roman" w:cs="Arial"/>
              </w:rPr>
              <w:t>1,212</w:t>
            </w:r>
          </w:p>
        </w:tc>
        <w:tc>
          <w:tcPr>
            <w:tcW w:w="1395" w:type="dxa"/>
          </w:tcPr>
          <w:p w14:paraId="79EDD1F8" w14:textId="77777777" w:rsidR="003F5541" w:rsidRPr="003F5541" w:rsidRDefault="003F5541" w:rsidP="003F5541">
            <w:pPr>
              <w:rPr>
                <w:rFonts w:eastAsia="Times New Roman" w:cs="Arial"/>
              </w:rPr>
            </w:pPr>
            <w:r w:rsidRPr="003F5541">
              <w:rPr>
                <w:rFonts w:eastAsia="Times New Roman" w:cs="Arial"/>
              </w:rPr>
              <w:t>954</w:t>
            </w:r>
          </w:p>
        </w:tc>
        <w:tc>
          <w:tcPr>
            <w:tcW w:w="1395" w:type="dxa"/>
          </w:tcPr>
          <w:p w14:paraId="339D1DF7" w14:textId="77777777" w:rsidR="003F5541" w:rsidRPr="003F5541" w:rsidRDefault="003F5541" w:rsidP="003F5541">
            <w:pPr>
              <w:rPr>
                <w:rFonts w:eastAsia="Times New Roman" w:cs="Arial"/>
              </w:rPr>
            </w:pPr>
            <w:r w:rsidRPr="003F5541">
              <w:rPr>
                <w:rFonts w:eastAsia="Times New Roman" w:cs="Arial"/>
              </w:rPr>
              <w:t>50</w:t>
            </w:r>
          </w:p>
        </w:tc>
        <w:tc>
          <w:tcPr>
            <w:tcW w:w="1395" w:type="dxa"/>
          </w:tcPr>
          <w:p w14:paraId="2D9364C6" w14:textId="77777777" w:rsidR="003F5541" w:rsidRPr="003F5541" w:rsidRDefault="003F5541" w:rsidP="003F5541">
            <w:pPr>
              <w:rPr>
                <w:rFonts w:eastAsia="Times New Roman" w:cs="Arial"/>
              </w:rPr>
            </w:pPr>
            <w:r w:rsidRPr="003F5541">
              <w:rPr>
                <w:rFonts w:eastAsia="Times New Roman" w:cs="Arial"/>
              </w:rPr>
              <w:t>-</w:t>
            </w:r>
          </w:p>
        </w:tc>
        <w:tc>
          <w:tcPr>
            <w:tcW w:w="1717" w:type="dxa"/>
            <w:shd w:val="clear" w:color="auto" w:fill="D9D9D9" w:themeFill="background1" w:themeFillShade="D9"/>
          </w:tcPr>
          <w:p w14:paraId="0A8DC3D1" w14:textId="77777777" w:rsidR="003F5541" w:rsidRPr="003F5541" w:rsidRDefault="003F5541" w:rsidP="003F5541">
            <w:pPr>
              <w:rPr>
                <w:rFonts w:eastAsia="Times New Roman" w:cs="Arial"/>
              </w:rPr>
            </w:pPr>
          </w:p>
        </w:tc>
        <w:tc>
          <w:tcPr>
            <w:tcW w:w="1134" w:type="dxa"/>
          </w:tcPr>
          <w:p w14:paraId="7B9DF221" w14:textId="77777777" w:rsidR="003F5541" w:rsidRPr="003F5541" w:rsidRDefault="003F5541" w:rsidP="003F5541">
            <w:pPr>
              <w:rPr>
                <w:rFonts w:eastAsia="Times New Roman" w:cs="Arial"/>
              </w:rPr>
            </w:pPr>
            <w:r w:rsidRPr="003F5541">
              <w:rPr>
                <w:rFonts w:eastAsia="Times New Roman" w:cs="Arial"/>
              </w:rPr>
              <w:t>1,277</w:t>
            </w:r>
          </w:p>
        </w:tc>
      </w:tr>
      <w:tr w:rsidR="003F5541" w:rsidRPr="003F5541" w14:paraId="1310FC05" w14:textId="77777777" w:rsidTr="00672D57">
        <w:trPr>
          <w:trHeight w:val="293"/>
        </w:trPr>
        <w:tc>
          <w:tcPr>
            <w:tcW w:w="1414" w:type="dxa"/>
          </w:tcPr>
          <w:p w14:paraId="501B9909" w14:textId="77777777" w:rsidR="003F5541" w:rsidRPr="003F5541" w:rsidRDefault="003F5541" w:rsidP="003F5541">
            <w:pPr>
              <w:rPr>
                <w:rFonts w:eastAsia="Times New Roman" w:cs="Arial"/>
                <w:b/>
                <w:bCs/>
              </w:rPr>
            </w:pPr>
            <w:r w:rsidRPr="003F5541">
              <w:rPr>
                <w:rFonts w:eastAsia="Times New Roman" w:cs="Arial"/>
                <w:b/>
                <w:bCs/>
              </w:rPr>
              <w:t>2022-23</w:t>
            </w:r>
          </w:p>
        </w:tc>
        <w:tc>
          <w:tcPr>
            <w:tcW w:w="1394" w:type="dxa"/>
          </w:tcPr>
          <w:p w14:paraId="4DCADC7D" w14:textId="77777777" w:rsidR="003F5541" w:rsidRPr="003F5541" w:rsidRDefault="003F5541" w:rsidP="003F5541">
            <w:pPr>
              <w:rPr>
                <w:rFonts w:eastAsia="Times New Roman" w:cs="Arial"/>
              </w:rPr>
            </w:pPr>
            <w:r w:rsidRPr="003F5541">
              <w:rPr>
                <w:rFonts w:eastAsia="Times New Roman" w:cs="Arial"/>
              </w:rPr>
              <w:t xml:space="preserve">          3,743</w:t>
            </w:r>
          </w:p>
        </w:tc>
        <w:tc>
          <w:tcPr>
            <w:tcW w:w="1395" w:type="dxa"/>
          </w:tcPr>
          <w:p w14:paraId="7A7988AA" w14:textId="77777777" w:rsidR="003F5541" w:rsidRPr="003F5541" w:rsidRDefault="003F5541" w:rsidP="003F5541">
            <w:pPr>
              <w:rPr>
                <w:rFonts w:eastAsia="Times New Roman" w:cs="Arial"/>
              </w:rPr>
            </w:pPr>
            <w:r w:rsidRPr="003F5541">
              <w:rPr>
                <w:rFonts w:eastAsia="Times New Roman" w:cs="Arial"/>
              </w:rPr>
              <w:t>120</w:t>
            </w:r>
          </w:p>
        </w:tc>
        <w:tc>
          <w:tcPr>
            <w:tcW w:w="1395" w:type="dxa"/>
          </w:tcPr>
          <w:p w14:paraId="237CD91F" w14:textId="77777777" w:rsidR="003F5541" w:rsidRPr="003F5541" w:rsidRDefault="003F5541" w:rsidP="003F5541">
            <w:pPr>
              <w:rPr>
                <w:rFonts w:eastAsia="Times New Roman" w:cs="Arial"/>
              </w:rPr>
            </w:pPr>
            <w:r w:rsidRPr="003F5541">
              <w:rPr>
                <w:rFonts w:eastAsia="Times New Roman" w:cs="Arial"/>
              </w:rPr>
              <w:t>172</w:t>
            </w:r>
          </w:p>
        </w:tc>
        <w:tc>
          <w:tcPr>
            <w:tcW w:w="1395" w:type="dxa"/>
          </w:tcPr>
          <w:p w14:paraId="07A23B61" w14:textId="77777777" w:rsidR="003F5541" w:rsidRPr="003F5541" w:rsidRDefault="003F5541" w:rsidP="003F5541">
            <w:pPr>
              <w:rPr>
                <w:rFonts w:eastAsia="Times New Roman" w:cs="Arial"/>
              </w:rPr>
            </w:pPr>
            <w:r w:rsidRPr="003F5541">
              <w:rPr>
                <w:rFonts w:eastAsia="Times New Roman" w:cs="Arial"/>
              </w:rPr>
              <w:t>4,196</w:t>
            </w:r>
          </w:p>
        </w:tc>
        <w:tc>
          <w:tcPr>
            <w:tcW w:w="1395" w:type="dxa"/>
          </w:tcPr>
          <w:p w14:paraId="75CCA5CB" w14:textId="77777777" w:rsidR="003F5541" w:rsidRPr="003F5541" w:rsidRDefault="003F5541" w:rsidP="003F5541">
            <w:pPr>
              <w:rPr>
                <w:rFonts w:eastAsia="Times New Roman" w:cs="Arial"/>
              </w:rPr>
            </w:pPr>
            <w:r w:rsidRPr="003F5541">
              <w:rPr>
                <w:rFonts w:eastAsia="Times New Roman" w:cs="Arial"/>
              </w:rPr>
              <w:t>1,892</w:t>
            </w:r>
          </w:p>
        </w:tc>
        <w:tc>
          <w:tcPr>
            <w:tcW w:w="1395" w:type="dxa"/>
          </w:tcPr>
          <w:p w14:paraId="4701475E" w14:textId="77777777" w:rsidR="003F5541" w:rsidRPr="003F5541" w:rsidRDefault="003F5541" w:rsidP="003F5541">
            <w:pPr>
              <w:rPr>
                <w:rFonts w:eastAsia="Times New Roman" w:cs="Arial"/>
              </w:rPr>
            </w:pPr>
            <w:r w:rsidRPr="003F5541">
              <w:rPr>
                <w:rFonts w:eastAsia="Times New Roman" w:cs="Arial"/>
              </w:rPr>
              <w:t>87</w:t>
            </w:r>
          </w:p>
        </w:tc>
        <w:tc>
          <w:tcPr>
            <w:tcW w:w="1395" w:type="dxa"/>
          </w:tcPr>
          <w:p w14:paraId="171BCD46" w14:textId="77777777" w:rsidR="003F5541" w:rsidRPr="003F5541" w:rsidRDefault="003F5541" w:rsidP="003F5541">
            <w:pPr>
              <w:rPr>
                <w:rFonts w:eastAsia="Times New Roman" w:cs="Arial"/>
              </w:rPr>
            </w:pPr>
            <w:r w:rsidRPr="003F5541">
              <w:rPr>
                <w:rFonts w:eastAsia="Times New Roman" w:cs="Arial"/>
              </w:rPr>
              <w:t>28</w:t>
            </w:r>
          </w:p>
        </w:tc>
        <w:tc>
          <w:tcPr>
            <w:tcW w:w="1717" w:type="dxa"/>
          </w:tcPr>
          <w:p w14:paraId="209EAE07" w14:textId="77777777" w:rsidR="003F5541" w:rsidRPr="003F5541" w:rsidRDefault="003F5541" w:rsidP="003F5541">
            <w:pPr>
              <w:rPr>
                <w:rFonts w:eastAsia="Times New Roman" w:cs="Arial"/>
              </w:rPr>
            </w:pPr>
            <w:r w:rsidRPr="003F5541">
              <w:rPr>
                <w:rFonts w:eastAsia="Times New Roman" w:cs="Arial"/>
              </w:rPr>
              <w:t>49</w:t>
            </w:r>
          </w:p>
        </w:tc>
        <w:tc>
          <w:tcPr>
            <w:tcW w:w="1134" w:type="dxa"/>
          </w:tcPr>
          <w:p w14:paraId="028713D8" w14:textId="77777777" w:rsidR="003F5541" w:rsidRPr="003F5541" w:rsidRDefault="003F5541" w:rsidP="003F5541">
            <w:pPr>
              <w:rPr>
                <w:rFonts w:eastAsia="Times New Roman" w:cs="Arial"/>
              </w:rPr>
            </w:pPr>
            <w:r w:rsidRPr="003F5541">
              <w:rPr>
                <w:rFonts w:eastAsia="Times New Roman" w:cs="Arial"/>
              </w:rPr>
              <w:t>1,535</w:t>
            </w:r>
          </w:p>
        </w:tc>
      </w:tr>
    </w:tbl>
    <w:p w14:paraId="44EAEE5D" w14:textId="03C74420" w:rsidR="003F5541" w:rsidRDefault="003F5541" w:rsidP="003F5541">
      <w:pPr>
        <w:spacing w:after="0" w:line="240" w:lineRule="auto"/>
        <w:rPr>
          <w:rFonts w:eastAsia="Times New Roman" w:cs="Arial"/>
        </w:rPr>
      </w:pPr>
    </w:p>
    <w:p w14:paraId="0E8D270A" w14:textId="581F72F0" w:rsidR="003F5541" w:rsidRDefault="003F5541" w:rsidP="003F5541">
      <w:pPr>
        <w:spacing w:after="0" w:line="240" w:lineRule="auto"/>
        <w:rPr>
          <w:rFonts w:eastAsia="Times New Roman" w:cs="Arial"/>
        </w:rPr>
      </w:pPr>
    </w:p>
    <w:p w14:paraId="098F8DE3" w14:textId="289CFABC" w:rsidR="005F41DB" w:rsidRPr="006E5E01" w:rsidRDefault="005F41DB">
      <w:pPr>
        <w:rPr>
          <w:rFonts w:cs="Arial"/>
          <w:b/>
          <w:bCs/>
        </w:rPr>
      </w:pPr>
      <w:r w:rsidRPr="006E5E01">
        <w:rPr>
          <w:rFonts w:cs="Arial"/>
          <w:b/>
          <w:bCs/>
        </w:rPr>
        <w:t>Acute activity</w:t>
      </w:r>
    </w:p>
    <w:p w14:paraId="294BC8B4" w14:textId="4D4B163E" w:rsidR="0082618B" w:rsidRDefault="003F5541">
      <w:pPr>
        <w:rPr>
          <w:rFonts w:cs="Arial"/>
        </w:rPr>
      </w:pPr>
      <w:r>
        <w:rPr>
          <w:rFonts w:cs="Arial"/>
        </w:rPr>
        <w:t>T</w:t>
      </w:r>
      <w:r w:rsidR="0082618B">
        <w:rPr>
          <w:rFonts w:cs="Arial"/>
        </w:rPr>
        <w:t>otal of activity across the 3 main acute trusts; U</w:t>
      </w:r>
      <w:r w:rsidR="00C05F9D">
        <w:rPr>
          <w:rFonts w:cs="Arial"/>
        </w:rPr>
        <w:t xml:space="preserve">niversity </w:t>
      </w:r>
      <w:r w:rsidR="0082618B">
        <w:rPr>
          <w:rFonts w:cs="Arial"/>
        </w:rPr>
        <w:t>H</w:t>
      </w:r>
      <w:r w:rsidR="00C05F9D">
        <w:rPr>
          <w:rFonts w:cs="Arial"/>
        </w:rPr>
        <w:t xml:space="preserve">ospitals of </w:t>
      </w:r>
      <w:r w:rsidR="0082618B">
        <w:rPr>
          <w:rFonts w:cs="Arial"/>
        </w:rPr>
        <w:t>N</w:t>
      </w:r>
      <w:r w:rsidR="00C05F9D">
        <w:rPr>
          <w:rFonts w:cs="Arial"/>
        </w:rPr>
        <w:t xml:space="preserve">orth </w:t>
      </w:r>
      <w:r w:rsidR="0082618B">
        <w:rPr>
          <w:rFonts w:cs="Arial"/>
        </w:rPr>
        <w:t>M</w:t>
      </w:r>
      <w:r w:rsidR="00C05F9D">
        <w:rPr>
          <w:rFonts w:cs="Arial"/>
        </w:rPr>
        <w:t>idlands NHS Trust</w:t>
      </w:r>
      <w:r w:rsidR="0082618B">
        <w:rPr>
          <w:rFonts w:cs="Arial"/>
        </w:rPr>
        <w:t xml:space="preserve">, </w:t>
      </w:r>
      <w:r w:rsidR="00C05F9D">
        <w:rPr>
          <w:rFonts w:cs="Arial"/>
        </w:rPr>
        <w:t xml:space="preserve">University Hospitals of Derby &amp; </w:t>
      </w:r>
      <w:proofErr w:type="gramStart"/>
      <w:r w:rsidR="00C05F9D">
        <w:rPr>
          <w:rFonts w:cs="Arial"/>
        </w:rPr>
        <w:t>Burton</w:t>
      </w:r>
      <w:proofErr w:type="gramEnd"/>
      <w:r w:rsidR="00C05F9D">
        <w:rPr>
          <w:rFonts w:cs="Arial"/>
        </w:rPr>
        <w:t xml:space="preserve"> </w:t>
      </w:r>
      <w:r w:rsidR="0082618B">
        <w:rPr>
          <w:rFonts w:cs="Arial"/>
        </w:rPr>
        <w:t>and</w:t>
      </w:r>
      <w:r w:rsidR="00C05F9D">
        <w:rPr>
          <w:rFonts w:cs="Arial"/>
        </w:rPr>
        <w:t xml:space="preserve"> the Royal Wolverhampton Trust</w:t>
      </w:r>
      <w:r w:rsidR="0082618B">
        <w:rPr>
          <w:rFonts w:cs="Arial"/>
        </w:rPr>
        <w:t xml:space="preserve"> 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992"/>
        <w:gridCol w:w="1992"/>
        <w:gridCol w:w="1992"/>
        <w:gridCol w:w="1993"/>
        <w:gridCol w:w="1993"/>
        <w:gridCol w:w="1993"/>
        <w:gridCol w:w="1993"/>
      </w:tblGrid>
      <w:tr w:rsidR="0082618B" w14:paraId="4B080345" w14:textId="77777777" w:rsidTr="0082618B">
        <w:tc>
          <w:tcPr>
            <w:tcW w:w="1992" w:type="dxa"/>
          </w:tcPr>
          <w:p w14:paraId="13A37B2B" w14:textId="77777777" w:rsidR="0082618B" w:rsidRDefault="0082618B">
            <w:pPr>
              <w:rPr>
                <w:rFonts w:cs="Arial"/>
              </w:rPr>
            </w:pPr>
          </w:p>
        </w:tc>
        <w:tc>
          <w:tcPr>
            <w:tcW w:w="1992" w:type="dxa"/>
          </w:tcPr>
          <w:p w14:paraId="01B8D72C" w14:textId="40ADA2F8" w:rsidR="0082618B" w:rsidRPr="0082618B" w:rsidRDefault="0082618B">
            <w:pPr>
              <w:rPr>
                <w:rFonts w:cs="Arial"/>
                <w:b/>
                <w:bCs/>
              </w:rPr>
            </w:pPr>
            <w:r w:rsidRPr="0082618B">
              <w:rPr>
                <w:rFonts w:cs="Arial"/>
                <w:b/>
                <w:bCs/>
              </w:rPr>
              <w:t>2017/18</w:t>
            </w:r>
          </w:p>
        </w:tc>
        <w:tc>
          <w:tcPr>
            <w:tcW w:w="1992" w:type="dxa"/>
          </w:tcPr>
          <w:p w14:paraId="2B236F74" w14:textId="67BE1813" w:rsidR="0082618B" w:rsidRPr="0082618B" w:rsidRDefault="0082618B">
            <w:pPr>
              <w:rPr>
                <w:rFonts w:cs="Arial"/>
                <w:b/>
                <w:bCs/>
              </w:rPr>
            </w:pPr>
            <w:r w:rsidRPr="0082618B">
              <w:rPr>
                <w:rFonts w:cs="Arial"/>
                <w:b/>
                <w:bCs/>
              </w:rPr>
              <w:t>2018/19</w:t>
            </w:r>
          </w:p>
        </w:tc>
        <w:tc>
          <w:tcPr>
            <w:tcW w:w="1993" w:type="dxa"/>
          </w:tcPr>
          <w:p w14:paraId="09777F07" w14:textId="146F0624" w:rsidR="0082618B" w:rsidRPr="0082618B" w:rsidRDefault="0082618B">
            <w:pPr>
              <w:rPr>
                <w:rFonts w:cs="Arial"/>
                <w:b/>
                <w:bCs/>
              </w:rPr>
            </w:pPr>
            <w:r w:rsidRPr="0082618B">
              <w:rPr>
                <w:rFonts w:cs="Arial"/>
                <w:b/>
                <w:bCs/>
              </w:rPr>
              <w:t>2019/20</w:t>
            </w:r>
          </w:p>
        </w:tc>
        <w:tc>
          <w:tcPr>
            <w:tcW w:w="1993" w:type="dxa"/>
          </w:tcPr>
          <w:p w14:paraId="4850D768" w14:textId="678AA1E7" w:rsidR="0082618B" w:rsidRPr="0082618B" w:rsidRDefault="0082618B">
            <w:pPr>
              <w:rPr>
                <w:rFonts w:cs="Arial"/>
                <w:b/>
                <w:bCs/>
              </w:rPr>
            </w:pPr>
            <w:r w:rsidRPr="0082618B">
              <w:rPr>
                <w:rFonts w:cs="Arial"/>
                <w:b/>
                <w:bCs/>
              </w:rPr>
              <w:t>2020/21</w:t>
            </w:r>
          </w:p>
        </w:tc>
        <w:tc>
          <w:tcPr>
            <w:tcW w:w="1993" w:type="dxa"/>
          </w:tcPr>
          <w:p w14:paraId="60647C88" w14:textId="36109D8D" w:rsidR="0082618B" w:rsidRPr="0082618B" w:rsidRDefault="0082618B">
            <w:pPr>
              <w:rPr>
                <w:rFonts w:cs="Arial"/>
                <w:b/>
                <w:bCs/>
              </w:rPr>
            </w:pPr>
            <w:r w:rsidRPr="0082618B">
              <w:rPr>
                <w:rFonts w:cs="Arial"/>
                <w:b/>
                <w:bCs/>
              </w:rPr>
              <w:t>2021/22</w:t>
            </w:r>
          </w:p>
        </w:tc>
        <w:tc>
          <w:tcPr>
            <w:tcW w:w="1993" w:type="dxa"/>
          </w:tcPr>
          <w:p w14:paraId="0A0A5FC0" w14:textId="2D416DCF" w:rsidR="0082618B" w:rsidRPr="0082618B" w:rsidRDefault="0082618B">
            <w:pPr>
              <w:rPr>
                <w:rFonts w:cs="Arial"/>
                <w:b/>
                <w:bCs/>
              </w:rPr>
            </w:pPr>
            <w:r w:rsidRPr="0082618B">
              <w:rPr>
                <w:rFonts w:cs="Arial"/>
                <w:b/>
                <w:bCs/>
              </w:rPr>
              <w:t>2022/23</w:t>
            </w:r>
          </w:p>
        </w:tc>
      </w:tr>
      <w:tr w:rsidR="0082618B" w:rsidRPr="0082618B" w14:paraId="106C4482" w14:textId="77777777" w:rsidTr="0082618B">
        <w:tc>
          <w:tcPr>
            <w:tcW w:w="1992" w:type="dxa"/>
          </w:tcPr>
          <w:p w14:paraId="0D724297" w14:textId="5EC965B5" w:rsidR="0082618B" w:rsidRPr="0082618B" w:rsidRDefault="0082618B">
            <w:pPr>
              <w:rPr>
                <w:rFonts w:cs="Arial"/>
                <w:b/>
                <w:bCs/>
              </w:rPr>
            </w:pPr>
            <w:r w:rsidRPr="0082618B">
              <w:rPr>
                <w:rFonts w:cs="Arial"/>
                <w:b/>
                <w:bCs/>
              </w:rPr>
              <w:t>Total activity</w:t>
            </w:r>
          </w:p>
        </w:tc>
        <w:tc>
          <w:tcPr>
            <w:tcW w:w="1992" w:type="dxa"/>
          </w:tcPr>
          <w:p w14:paraId="10D2EAC1" w14:textId="03BC9940" w:rsidR="0082618B" w:rsidRPr="0082618B" w:rsidRDefault="0082618B" w:rsidP="0082618B">
            <w:pPr>
              <w:rPr>
                <w:rFonts w:cs="Arial"/>
                <w:color w:val="000000"/>
              </w:rPr>
            </w:pPr>
            <w:r w:rsidRPr="0082618B">
              <w:rPr>
                <w:rFonts w:cs="Arial"/>
                <w:color w:val="000000"/>
              </w:rPr>
              <w:t>65</w:t>
            </w:r>
            <w:r>
              <w:rPr>
                <w:rFonts w:cs="Arial"/>
                <w:color w:val="000000"/>
              </w:rPr>
              <w:t>,</w:t>
            </w:r>
            <w:r w:rsidRPr="0082618B">
              <w:rPr>
                <w:rFonts w:cs="Arial"/>
                <w:color w:val="000000"/>
              </w:rPr>
              <w:t>945</w:t>
            </w:r>
          </w:p>
          <w:p w14:paraId="73714A22" w14:textId="77777777" w:rsidR="0082618B" w:rsidRPr="0082618B" w:rsidRDefault="0082618B">
            <w:pPr>
              <w:rPr>
                <w:rFonts w:cs="Arial"/>
              </w:rPr>
            </w:pPr>
          </w:p>
        </w:tc>
        <w:tc>
          <w:tcPr>
            <w:tcW w:w="1992" w:type="dxa"/>
          </w:tcPr>
          <w:p w14:paraId="35929CD1" w14:textId="754FD216" w:rsidR="0082618B" w:rsidRPr="0082618B" w:rsidRDefault="0082618B" w:rsidP="0082618B">
            <w:pPr>
              <w:rPr>
                <w:rFonts w:cs="Arial"/>
                <w:color w:val="000000"/>
              </w:rPr>
            </w:pPr>
            <w:r w:rsidRPr="0082618B">
              <w:rPr>
                <w:rFonts w:cs="Arial"/>
                <w:color w:val="000000"/>
              </w:rPr>
              <w:t>67</w:t>
            </w:r>
            <w:r>
              <w:rPr>
                <w:rFonts w:cs="Arial"/>
                <w:color w:val="000000"/>
              </w:rPr>
              <w:t>,</w:t>
            </w:r>
            <w:r w:rsidRPr="0082618B">
              <w:rPr>
                <w:rFonts w:cs="Arial"/>
                <w:color w:val="000000"/>
              </w:rPr>
              <w:t>794</w:t>
            </w:r>
          </w:p>
          <w:p w14:paraId="5C35EBCB" w14:textId="77777777" w:rsidR="0082618B" w:rsidRPr="0082618B" w:rsidRDefault="0082618B">
            <w:pPr>
              <w:rPr>
                <w:rFonts w:cs="Arial"/>
              </w:rPr>
            </w:pPr>
          </w:p>
        </w:tc>
        <w:tc>
          <w:tcPr>
            <w:tcW w:w="1993" w:type="dxa"/>
          </w:tcPr>
          <w:p w14:paraId="5787818B" w14:textId="123B8BC8" w:rsidR="0082618B" w:rsidRPr="0082618B" w:rsidRDefault="0082618B" w:rsidP="0082618B">
            <w:pPr>
              <w:rPr>
                <w:rFonts w:cs="Arial"/>
                <w:color w:val="000000"/>
              </w:rPr>
            </w:pPr>
            <w:r w:rsidRPr="0082618B">
              <w:rPr>
                <w:rFonts w:cs="Arial"/>
                <w:color w:val="000000"/>
              </w:rPr>
              <w:t>68</w:t>
            </w:r>
            <w:r>
              <w:rPr>
                <w:rFonts w:cs="Arial"/>
                <w:color w:val="000000"/>
              </w:rPr>
              <w:t>,</w:t>
            </w:r>
            <w:r w:rsidRPr="0082618B">
              <w:rPr>
                <w:rFonts w:cs="Arial"/>
                <w:color w:val="000000"/>
              </w:rPr>
              <w:t>925</w:t>
            </w:r>
          </w:p>
          <w:p w14:paraId="1BA3A4E3" w14:textId="77777777" w:rsidR="0082618B" w:rsidRPr="0082618B" w:rsidRDefault="0082618B">
            <w:pPr>
              <w:rPr>
                <w:rFonts w:cs="Arial"/>
              </w:rPr>
            </w:pPr>
          </w:p>
        </w:tc>
        <w:tc>
          <w:tcPr>
            <w:tcW w:w="1993" w:type="dxa"/>
          </w:tcPr>
          <w:p w14:paraId="5166923C" w14:textId="116E3FD1" w:rsidR="0082618B" w:rsidRPr="0082618B" w:rsidRDefault="0082618B" w:rsidP="0082618B">
            <w:pPr>
              <w:rPr>
                <w:rFonts w:cs="Arial"/>
                <w:color w:val="000000"/>
              </w:rPr>
            </w:pPr>
            <w:r w:rsidRPr="0082618B">
              <w:rPr>
                <w:rFonts w:cs="Arial"/>
                <w:color w:val="000000"/>
              </w:rPr>
              <w:t>48</w:t>
            </w:r>
            <w:r>
              <w:rPr>
                <w:rFonts w:cs="Arial"/>
                <w:color w:val="000000"/>
              </w:rPr>
              <w:t>,</w:t>
            </w:r>
            <w:r w:rsidRPr="0082618B">
              <w:rPr>
                <w:rFonts w:cs="Arial"/>
                <w:color w:val="000000"/>
              </w:rPr>
              <w:t>146</w:t>
            </w:r>
          </w:p>
          <w:p w14:paraId="6FF95FA5" w14:textId="77777777" w:rsidR="0082618B" w:rsidRPr="0082618B" w:rsidRDefault="0082618B" w:rsidP="0082618B">
            <w:pPr>
              <w:ind w:firstLine="720"/>
              <w:rPr>
                <w:rFonts w:cs="Arial"/>
              </w:rPr>
            </w:pPr>
          </w:p>
        </w:tc>
        <w:tc>
          <w:tcPr>
            <w:tcW w:w="1993" w:type="dxa"/>
          </w:tcPr>
          <w:p w14:paraId="7D356712" w14:textId="4D92E554" w:rsidR="0082618B" w:rsidRPr="0082618B" w:rsidRDefault="0082618B" w:rsidP="0082618B">
            <w:pPr>
              <w:rPr>
                <w:rFonts w:cs="Arial"/>
                <w:color w:val="000000"/>
              </w:rPr>
            </w:pPr>
            <w:r w:rsidRPr="0082618B">
              <w:rPr>
                <w:rFonts w:cs="Arial"/>
                <w:color w:val="000000"/>
              </w:rPr>
              <w:t>57</w:t>
            </w:r>
            <w:r>
              <w:rPr>
                <w:rFonts w:cs="Arial"/>
                <w:color w:val="000000"/>
              </w:rPr>
              <w:t>,</w:t>
            </w:r>
            <w:r w:rsidRPr="0082618B">
              <w:rPr>
                <w:rFonts w:cs="Arial"/>
                <w:color w:val="000000"/>
              </w:rPr>
              <w:t>471</w:t>
            </w:r>
          </w:p>
          <w:p w14:paraId="4CD72C36" w14:textId="77777777" w:rsidR="0082618B" w:rsidRPr="0082618B" w:rsidRDefault="0082618B">
            <w:pPr>
              <w:rPr>
                <w:rFonts w:cs="Arial"/>
              </w:rPr>
            </w:pPr>
          </w:p>
        </w:tc>
        <w:tc>
          <w:tcPr>
            <w:tcW w:w="1993" w:type="dxa"/>
          </w:tcPr>
          <w:p w14:paraId="134D7A88" w14:textId="1774AE65" w:rsidR="0082618B" w:rsidRPr="0082618B" w:rsidRDefault="0082618B" w:rsidP="0082618B">
            <w:pPr>
              <w:rPr>
                <w:rFonts w:cs="Arial"/>
                <w:color w:val="000000"/>
              </w:rPr>
            </w:pPr>
            <w:r w:rsidRPr="0082618B">
              <w:rPr>
                <w:rFonts w:cs="Arial"/>
                <w:color w:val="000000"/>
              </w:rPr>
              <w:t>63</w:t>
            </w:r>
            <w:r>
              <w:rPr>
                <w:rFonts w:cs="Arial"/>
                <w:color w:val="000000"/>
              </w:rPr>
              <w:t>,</w:t>
            </w:r>
            <w:r w:rsidRPr="0082618B">
              <w:rPr>
                <w:rFonts w:cs="Arial"/>
                <w:color w:val="000000"/>
              </w:rPr>
              <w:t>364</w:t>
            </w:r>
          </w:p>
          <w:p w14:paraId="75C7E36A" w14:textId="77777777" w:rsidR="0082618B" w:rsidRPr="0082618B" w:rsidRDefault="0082618B">
            <w:pPr>
              <w:rPr>
                <w:rFonts w:cs="Arial"/>
              </w:rPr>
            </w:pPr>
          </w:p>
        </w:tc>
      </w:tr>
    </w:tbl>
    <w:p w14:paraId="55B1F8C4" w14:textId="77777777" w:rsidR="0082618B" w:rsidRPr="0082618B" w:rsidRDefault="0082618B" w:rsidP="003F5541">
      <w:pPr>
        <w:rPr>
          <w:rFonts w:cs="Arial"/>
        </w:rPr>
      </w:pPr>
    </w:p>
    <w:sectPr w:rsidR="0082618B" w:rsidRPr="0082618B" w:rsidSect="00166E1C">
      <w:pgSz w:w="16838" w:h="11906" w:orient="landscape"/>
      <w:pgMar w:top="426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FE844BF"/>
    <w:multiLevelType w:val="hybridMultilevel"/>
    <w:tmpl w:val="42F2A73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352657164">
    <w:abstractNumId w:val="0"/>
  </w:num>
  <w:num w:numId="2" w16cid:durableId="211990886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477D2"/>
    <w:rsid w:val="000E7516"/>
    <w:rsid w:val="00166E1C"/>
    <w:rsid w:val="003F5541"/>
    <w:rsid w:val="004773FF"/>
    <w:rsid w:val="005F41DB"/>
    <w:rsid w:val="006E5E01"/>
    <w:rsid w:val="007477D2"/>
    <w:rsid w:val="0082618B"/>
    <w:rsid w:val="00853ACE"/>
    <w:rsid w:val="00C05F9D"/>
    <w:rsid w:val="00DB58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DFA065F"/>
  <w15:chartTrackingRefBased/>
  <w15:docId w15:val="{6590AF17-7A25-4A03-9EB2-C7C7CDB6B1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Theme="minorHAnsi" w:hAnsi="Arial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82618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3F554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7017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155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479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591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322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907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645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440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366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619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505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500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078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005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110</TotalTime>
  <Pages>2</Pages>
  <Words>356</Words>
  <Characters>2032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Joanne Marsh (QNC) SSOT ICB</dc:creator>
  <cp:keywords/>
  <dc:description/>
  <cp:lastModifiedBy>Andrea Brown (QNC) SSOT ICB</cp:lastModifiedBy>
  <cp:revision>4</cp:revision>
  <dcterms:created xsi:type="dcterms:W3CDTF">2023-09-27T11:53:00Z</dcterms:created>
  <dcterms:modified xsi:type="dcterms:W3CDTF">2023-10-02T11:34:00Z</dcterms:modified>
</cp:coreProperties>
</file>